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EC29" w14:textId="155B2DCD" w:rsidR="006C70AA" w:rsidRPr="006C70AA" w:rsidRDefault="006C70AA" w:rsidP="00A84E34">
      <w:pPr>
        <w:rPr>
          <w:rFonts w:ascii="Arial" w:hAnsi="Arial" w:cs="Arial"/>
          <w:b/>
          <w:sz w:val="18"/>
          <w:szCs w:val="18"/>
          <w:lang w:val="fr-BE"/>
        </w:rPr>
      </w:pPr>
      <w:r w:rsidRPr="006C70AA">
        <w:rPr>
          <w:rFonts w:ascii="Arial" w:hAnsi="Arial" w:cs="Arial"/>
          <w:b/>
          <w:sz w:val="18"/>
          <w:szCs w:val="18"/>
          <w:lang w:val="fr-BE"/>
        </w:rPr>
        <w:t>Descriptif 4.6.9</w:t>
      </w:r>
    </w:p>
    <w:p w14:paraId="71278D0D" w14:textId="070E0C58" w:rsidR="006C70AA" w:rsidRPr="006C70AA" w:rsidRDefault="006C70AA" w:rsidP="00A84E34">
      <w:pPr>
        <w:rPr>
          <w:rFonts w:ascii="Arial" w:hAnsi="Arial" w:cs="Arial"/>
          <w:b/>
          <w:sz w:val="18"/>
          <w:szCs w:val="18"/>
          <w:vertAlign w:val="superscript"/>
          <w:lang w:val="fr-FR"/>
        </w:rPr>
      </w:pPr>
      <w:r w:rsidRPr="006C70AA">
        <w:rPr>
          <w:rFonts w:ascii="Arial" w:hAnsi="Arial" w:cs="Arial"/>
          <w:b/>
          <w:sz w:val="18"/>
          <w:szCs w:val="18"/>
          <w:lang w:val="fr-FR"/>
        </w:rPr>
        <w:t>Système d’isolation FOAMGLAS</w:t>
      </w:r>
      <w:r w:rsidRPr="006C70AA">
        <w:rPr>
          <w:rFonts w:ascii="Arial" w:hAnsi="Arial" w:cs="Arial"/>
          <w:b/>
          <w:sz w:val="18"/>
          <w:szCs w:val="18"/>
          <w:vertAlign w:val="superscript"/>
          <w:lang w:val="fr-FR"/>
        </w:rPr>
        <w:t>®</w:t>
      </w:r>
      <w:r w:rsidRPr="006C70AA">
        <w:rPr>
          <w:rFonts w:ascii="Arial" w:hAnsi="Arial" w:cs="Arial"/>
          <w:b/>
          <w:sz w:val="18"/>
          <w:szCs w:val="18"/>
          <w:lang w:val="fr-FR"/>
        </w:rPr>
        <w:t xml:space="preserve"> de toitures compactes</w:t>
      </w:r>
    </w:p>
    <w:p w14:paraId="5549343F" w14:textId="77777777" w:rsidR="006C70AA" w:rsidRPr="006C70AA" w:rsidRDefault="006C70AA" w:rsidP="00A84E34">
      <w:pPr>
        <w:rPr>
          <w:rFonts w:ascii="Arial" w:hAnsi="Arial" w:cs="Arial"/>
          <w:b/>
          <w:lang w:val="fr-BE"/>
        </w:rPr>
      </w:pPr>
    </w:p>
    <w:p w14:paraId="79D93128" w14:textId="0111CA66" w:rsidR="006C70AA" w:rsidRPr="006C70AA" w:rsidRDefault="006C70AA" w:rsidP="00A84E34">
      <w:pPr>
        <w:rPr>
          <w:rFonts w:ascii="Arial" w:hAnsi="Arial" w:cs="Arial"/>
          <w:b/>
          <w:lang w:val="fr-BE"/>
        </w:rPr>
      </w:pPr>
      <w:r w:rsidRPr="006C70AA">
        <w:rPr>
          <w:rFonts w:ascii="Arial" w:hAnsi="Arial" w:cs="Arial"/>
          <w:b/>
          <w:lang w:val="fr-BE"/>
        </w:rPr>
        <w:t>Toiture compacte inclinée (</w:t>
      </w:r>
      <w:proofErr w:type="spellStart"/>
      <w:r w:rsidRPr="006C70AA">
        <w:rPr>
          <w:rFonts w:ascii="Arial" w:hAnsi="Arial" w:cs="Arial"/>
          <w:b/>
          <w:lang w:val="fr-BE"/>
        </w:rPr>
        <w:t>Sarking</w:t>
      </w:r>
      <w:proofErr w:type="spellEnd"/>
      <w:r w:rsidRPr="006C70AA">
        <w:rPr>
          <w:rFonts w:ascii="Arial" w:hAnsi="Arial" w:cs="Arial"/>
          <w:b/>
          <w:lang w:val="fr-BE"/>
        </w:rPr>
        <w:t>) avec</w:t>
      </w:r>
      <w:r w:rsidR="00801B9A">
        <w:rPr>
          <w:rFonts w:ascii="Arial" w:hAnsi="Arial" w:cs="Arial"/>
          <w:b/>
          <w:lang w:val="fr-BE"/>
        </w:rPr>
        <w:t xml:space="preserve"> petits éléments de couverture </w:t>
      </w:r>
      <w:r w:rsidRPr="006C70AA">
        <w:rPr>
          <w:rFonts w:ascii="Arial" w:hAnsi="Arial" w:cs="Arial"/>
          <w:b/>
          <w:lang w:val="fr-BE"/>
        </w:rPr>
        <w:t>sur support bois</w:t>
      </w:r>
    </w:p>
    <w:p w14:paraId="2FC5E0AE" w14:textId="77777777" w:rsidR="006C70AA" w:rsidRPr="006C70AA" w:rsidRDefault="006C70AA" w:rsidP="00A84E34">
      <w:pPr>
        <w:rPr>
          <w:rFonts w:ascii="Arial" w:hAnsi="Arial" w:cs="Arial"/>
          <w:lang w:val="fr-FR"/>
        </w:rPr>
      </w:pPr>
    </w:p>
    <w:p w14:paraId="40FC48BC" w14:textId="297F3A0D" w:rsidR="006C70AA" w:rsidRPr="006C70AA" w:rsidRDefault="006C70AA" w:rsidP="00A84E34">
      <w:pPr>
        <w:rPr>
          <w:rFonts w:ascii="Arial" w:hAnsi="Arial" w:cs="Arial"/>
          <w:b/>
          <w:color w:val="FF0000"/>
          <w:sz w:val="18"/>
          <w:szCs w:val="18"/>
          <w:lang w:val="en-US"/>
        </w:rPr>
      </w:pPr>
      <w:r w:rsidRPr="006C70AA">
        <w:rPr>
          <w:rFonts w:ascii="Arial" w:hAnsi="Arial" w:cs="Arial"/>
          <w:sz w:val="18"/>
          <w:szCs w:val="18"/>
          <w:lang w:val="en-US"/>
        </w:rPr>
        <w:t>FOAMGLAS</w:t>
      </w:r>
      <w:r w:rsidRPr="006C70AA">
        <w:rPr>
          <w:rFonts w:ascii="Arial" w:hAnsi="Arial" w:cs="Arial"/>
          <w:sz w:val="18"/>
          <w:szCs w:val="18"/>
          <w:vertAlign w:val="superscript"/>
          <w:lang w:val="en-US"/>
        </w:rPr>
        <w:t xml:space="preserve">® </w:t>
      </w:r>
      <w:r w:rsidRPr="006C70AA">
        <w:rPr>
          <w:rFonts w:ascii="Arial" w:hAnsi="Arial" w:cs="Arial"/>
          <w:sz w:val="18"/>
          <w:szCs w:val="18"/>
          <w:lang w:val="en-US"/>
        </w:rPr>
        <w:t>READY BOARD pose à sec</w:t>
      </w:r>
    </w:p>
    <w:p w14:paraId="29DC99FE" w14:textId="77777777" w:rsidR="006C70AA" w:rsidRPr="006C70AA" w:rsidRDefault="006C70AA" w:rsidP="00A84E34">
      <w:pPr>
        <w:rPr>
          <w:rFonts w:ascii="Arial" w:hAnsi="Arial" w:cs="Arial"/>
          <w:b/>
          <w:color w:val="FF0000"/>
          <w:sz w:val="18"/>
          <w:szCs w:val="18"/>
          <w:lang w:val="en-US"/>
        </w:rPr>
      </w:pPr>
    </w:p>
    <w:p w14:paraId="0F0C687D" w14:textId="77777777" w:rsidR="006C70AA" w:rsidRPr="006C70AA" w:rsidRDefault="006C70AA" w:rsidP="00A84E34">
      <w:pPr>
        <w:rPr>
          <w:rFonts w:ascii="Arial" w:hAnsi="Arial" w:cs="Arial"/>
          <w:b/>
          <w:color w:val="FF0000"/>
          <w:sz w:val="18"/>
          <w:szCs w:val="18"/>
          <w:lang w:val="en-US"/>
        </w:rPr>
      </w:pPr>
    </w:p>
    <w:p w14:paraId="1E2392D7" w14:textId="5626C7AE" w:rsidR="008A7827" w:rsidRPr="006C70AA" w:rsidRDefault="00332BF1" w:rsidP="00A84E34">
      <w:pPr>
        <w:rPr>
          <w:rFonts w:ascii="Arial" w:hAnsi="Arial" w:cs="Arial"/>
          <w:b/>
          <w:color w:val="FF0000"/>
          <w:sz w:val="18"/>
          <w:szCs w:val="18"/>
          <w:lang w:val="fr-BE"/>
        </w:rPr>
      </w:pPr>
      <w:r w:rsidRPr="006C70AA">
        <w:rPr>
          <w:rFonts w:ascii="Arial" w:hAnsi="Arial" w:cs="Arial"/>
          <w:b/>
          <w:color w:val="FF0000"/>
          <w:sz w:val="18"/>
          <w:szCs w:val="18"/>
          <w:lang w:val="fr-BE"/>
        </w:rPr>
        <w:t>Description</w:t>
      </w:r>
    </w:p>
    <w:p w14:paraId="307A50C8" w14:textId="6B38D647" w:rsidR="00803282" w:rsidRPr="006C70AA" w:rsidRDefault="00803282" w:rsidP="00803282">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 xml:space="preserve">L’isolation thermique de la </w:t>
      </w:r>
      <w:r w:rsidR="00F30FC6" w:rsidRPr="006C70AA">
        <w:rPr>
          <w:rFonts w:ascii="Arial" w:eastAsia="Times New Roman" w:hAnsi="Arial" w:cs="Arial"/>
          <w:sz w:val="18"/>
          <w:szCs w:val="18"/>
          <w:lang w:val="fr-BE" w:eastAsia="fr-FR"/>
        </w:rPr>
        <w:t>toiture inclinée</w:t>
      </w:r>
      <w:r w:rsidRPr="006C70AA">
        <w:rPr>
          <w:rFonts w:ascii="Arial" w:eastAsia="Times New Roman" w:hAnsi="Arial" w:cs="Arial"/>
          <w:sz w:val="18"/>
          <w:szCs w:val="18"/>
          <w:lang w:val="fr-BE" w:eastAsia="fr-FR"/>
        </w:rPr>
        <w:t xml:space="preserve"> sera réalisée avec du verre cellulaire # FOAMGLAS</w:t>
      </w:r>
      <w:r w:rsidRPr="006C70AA">
        <w:rPr>
          <w:rFonts w:ascii="Arial" w:eastAsia="Times New Roman" w:hAnsi="Arial" w:cs="Arial"/>
          <w:sz w:val="18"/>
          <w:szCs w:val="18"/>
          <w:vertAlign w:val="superscript"/>
          <w:lang w:val="fr-BE" w:eastAsia="fr-FR"/>
        </w:rPr>
        <w:t>®</w:t>
      </w:r>
      <w:r w:rsidR="006C2A51" w:rsidRPr="006C70AA">
        <w:rPr>
          <w:rFonts w:ascii="Arial" w:eastAsia="Times New Roman" w:hAnsi="Arial" w:cs="Arial"/>
          <w:sz w:val="18"/>
          <w:szCs w:val="18"/>
          <w:vertAlign w:val="superscript"/>
          <w:lang w:val="fr-BE" w:eastAsia="fr-FR"/>
        </w:rPr>
        <w:t xml:space="preserve"> </w:t>
      </w:r>
      <w:r w:rsidR="006C2A51" w:rsidRPr="006C70AA">
        <w:rPr>
          <w:rFonts w:ascii="Arial" w:eastAsia="Times New Roman" w:hAnsi="Arial" w:cs="Arial"/>
          <w:sz w:val="18"/>
          <w:szCs w:val="18"/>
          <w:lang w:val="fr-BE" w:eastAsia="fr-FR"/>
        </w:rPr>
        <w:t xml:space="preserve">READY BOARD. </w:t>
      </w:r>
      <w:r w:rsidRPr="006C70AA">
        <w:rPr>
          <w:rFonts w:ascii="Arial" w:eastAsia="Times New Roman" w:hAnsi="Arial" w:cs="Arial"/>
          <w:sz w:val="18"/>
          <w:szCs w:val="18"/>
          <w:lang w:val="fr-BE" w:eastAsia="fr-FR"/>
        </w:rPr>
        <w:t xml:space="preserve">L’isolation ne subira aucun vieillissement thermique. </w:t>
      </w:r>
    </w:p>
    <w:p w14:paraId="5F79D109" w14:textId="77777777" w:rsidR="00803282" w:rsidRPr="006C70AA" w:rsidRDefault="00803282" w:rsidP="00803282">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Les propriétés et tolérances de la surface devront répondre aux normes et règles en vigueur.</w:t>
      </w:r>
    </w:p>
    <w:p w14:paraId="5F5531F1" w14:textId="32FCA787" w:rsidR="00803282" w:rsidRPr="006C70AA" w:rsidRDefault="00803282" w:rsidP="00803282">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Le coefficient de transmission thermique U du complexe devra être confo</w:t>
      </w:r>
      <w:r w:rsidR="001E2DCD" w:rsidRPr="006C70AA">
        <w:rPr>
          <w:rFonts w:ascii="Arial" w:eastAsia="Times New Roman" w:hAnsi="Arial" w:cs="Arial"/>
          <w:sz w:val="18"/>
          <w:szCs w:val="18"/>
          <w:lang w:val="fr-BE" w:eastAsia="fr-FR"/>
        </w:rPr>
        <w:t>rme</w:t>
      </w:r>
      <w:r w:rsidR="008F71D0" w:rsidRPr="006C70AA">
        <w:rPr>
          <w:rFonts w:ascii="Arial" w:eastAsia="Times New Roman" w:hAnsi="Arial" w:cs="Arial"/>
          <w:sz w:val="18"/>
          <w:szCs w:val="18"/>
          <w:lang w:val="fr-BE" w:eastAsia="fr-FR"/>
        </w:rPr>
        <w:t xml:space="preserve"> à la NBN B 62-002 et aux ré</w:t>
      </w:r>
      <w:r w:rsidRPr="006C70AA">
        <w:rPr>
          <w:rFonts w:ascii="Arial" w:eastAsia="Times New Roman" w:hAnsi="Arial" w:cs="Arial"/>
          <w:sz w:val="18"/>
          <w:szCs w:val="18"/>
          <w:lang w:val="fr-BE" w:eastAsia="fr-FR"/>
        </w:rPr>
        <w:t>glementations régionales.</w:t>
      </w:r>
    </w:p>
    <w:p w14:paraId="25F12DE4" w14:textId="77777777" w:rsidR="00803282" w:rsidRDefault="00803282" w:rsidP="008A7827">
      <w:pPr>
        <w:pStyle w:val="02Arial912"/>
        <w:rPr>
          <w:lang w:val="fr-BE"/>
        </w:rPr>
      </w:pPr>
    </w:p>
    <w:p w14:paraId="7876E0F8" w14:textId="77777777" w:rsidR="00662033" w:rsidRPr="006C70AA" w:rsidRDefault="00662033" w:rsidP="008A7827">
      <w:pPr>
        <w:pStyle w:val="02Arial912"/>
        <w:rPr>
          <w:lang w:val="fr-BE"/>
        </w:rPr>
      </w:pPr>
    </w:p>
    <w:p w14:paraId="0D4AB999" w14:textId="77777777" w:rsidR="00803282" w:rsidRPr="006C70AA" w:rsidRDefault="00803282" w:rsidP="00803282">
      <w:pPr>
        <w:rPr>
          <w:rFonts w:ascii="Arial" w:eastAsia="Times New Roman" w:hAnsi="Arial" w:cs="Arial"/>
          <w:b/>
          <w:color w:val="FF0000"/>
          <w:sz w:val="18"/>
          <w:szCs w:val="18"/>
          <w:lang w:val="fr-BE" w:eastAsia="fr-FR"/>
        </w:rPr>
      </w:pPr>
      <w:r w:rsidRPr="006C70AA">
        <w:rPr>
          <w:rFonts w:ascii="Arial" w:eastAsia="Times New Roman" w:hAnsi="Arial" w:cs="Arial"/>
          <w:b/>
          <w:color w:val="FF0000"/>
          <w:sz w:val="18"/>
          <w:szCs w:val="18"/>
          <w:lang w:val="fr-BE" w:eastAsia="fr-FR"/>
        </w:rPr>
        <w:t>Matériau</w:t>
      </w:r>
    </w:p>
    <w:p w14:paraId="1F867713" w14:textId="77777777" w:rsidR="00394C08" w:rsidRPr="006C70AA" w:rsidRDefault="00394C08" w:rsidP="00394C08">
      <w:pPr>
        <w:keepLines/>
        <w:tabs>
          <w:tab w:val="left" w:pos="280"/>
          <w:tab w:val="left" w:pos="380"/>
        </w:tabs>
        <w:ind w:right="-1"/>
        <w:rPr>
          <w:rFonts w:ascii="Arial" w:hAnsi="Arial" w:cs="Arial"/>
          <w:sz w:val="18"/>
          <w:szCs w:val="18"/>
          <w:lang w:val="fr-BE"/>
        </w:rPr>
      </w:pPr>
      <w:r w:rsidRPr="006C70AA">
        <w:rPr>
          <w:rFonts w:ascii="Arial" w:eastAsia="Times New Roman" w:hAnsi="Arial" w:cs="Arial"/>
          <w:sz w:val="18"/>
          <w:szCs w:val="18"/>
          <w:lang w:val="fr-BE" w:eastAsia="fr-FR"/>
        </w:rPr>
        <w:t>L’isolation thermique de la toiture inclinée sera réalisée avec du verre cellulaire # des panneaux FOAMGLAS</w:t>
      </w:r>
      <w:r w:rsidRPr="006C70AA">
        <w:rPr>
          <w:rFonts w:ascii="Arial" w:eastAsia="Times New Roman" w:hAnsi="Arial" w:cs="Arial"/>
          <w:sz w:val="18"/>
          <w:szCs w:val="18"/>
          <w:vertAlign w:val="superscript"/>
          <w:lang w:val="fr-BE" w:eastAsia="fr-FR"/>
        </w:rPr>
        <w:t>®</w:t>
      </w:r>
      <w:r w:rsidRPr="006C70AA">
        <w:rPr>
          <w:rFonts w:ascii="Arial" w:eastAsia="Times New Roman" w:hAnsi="Arial" w:cs="Arial"/>
          <w:sz w:val="18"/>
          <w:szCs w:val="18"/>
          <w:lang w:val="fr-BE" w:eastAsia="fr-FR"/>
        </w:rPr>
        <w:t xml:space="preserve"> READY BOARD type T4+ constitué d’au moins 60% de verre recyclé</w:t>
      </w:r>
      <w:r w:rsidRPr="006C70AA">
        <w:rPr>
          <w:rFonts w:ascii="Arial" w:hAnsi="Arial" w:cs="Arial"/>
          <w:sz w:val="18"/>
          <w:szCs w:val="18"/>
          <w:lang w:val="fr-BE"/>
        </w:rPr>
        <w:t>. Ces panneaux sont composés de plusieurs plaques de verre cellulaire collées entre elles, par le fabricant, avec du bitume. La face intérieure est recouverte de bitume et d’un voile de verre.</w:t>
      </w:r>
    </w:p>
    <w:p w14:paraId="0492CF8D" w14:textId="77777777" w:rsidR="00394C08" w:rsidRPr="006C70AA" w:rsidRDefault="00394C08" w:rsidP="00394C08">
      <w:pPr>
        <w:keepLines/>
        <w:tabs>
          <w:tab w:val="left" w:pos="280"/>
          <w:tab w:val="left" w:pos="380"/>
        </w:tabs>
        <w:ind w:right="-1"/>
        <w:rPr>
          <w:rFonts w:ascii="Arial" w:hAnsi="Arial" w:cs="Arial"/>
          <w:sz w:val="18"/>
          <w:szCs w:val="18"/>
          <w:lang w:val="fr-BE"/>
        </w:rPr>
      </w:pPr>
      <w:r w:rsidRPr="006C70AA">
        <w:rPr>
          <w:rFonts w:ascii="Arial" w:hAnsi="Arial" w:cs="Arial"/>
          <w:sz w:val="18"/>
          <w:szCs w:val="18"/>
          <w:lang w:val="fr-BE"/>
        </w:rPr>
        <w:t>La face extérieure est finie avec du bitume et un film thermo fusible afin de permettre le soudage d’une membrane bitumineuse.</w:t>
      </w:r>
    </w:p>
    <w:p w14:paraId="0F30F7D1" w14:textId="674BC030" w:rsidR="00394C08" w:rsidRPr="006C70AA" w:rsidRDefault="00394C08" w:rsidP="00394C08">
      <w:pPr>
        <w:keepLines/>
        <w:tabs>
          <w:tab w:val="left" w:pos="280"/>
          <w:tab w:val="left" w:pos="380"/>
        </w:tabs>
        <w:ind w:right="-1"/>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L’isolation thermique est conforme à la NBN EN 13</w:t>
      </w:r>
      <w:r w:rsidR="00B803D3">
        <w:rPr>
          <w:rFonts w:ascii="Arial" w:eastAsia="Times New Roman" w:hAnsi="Arial" w:cs="Arial"/>
          <w:sz w:val="18"/>
          <w:szCs w:val="18"/>
          <w:lang w:val="fr-BE" w:eastAsia="fr-FR"/>
        </w:rPr>
        <w:t>167 et</w:t>
      </w:r>
      <w:r w:rsidRPr="006C70AA">
        <w:rPr>
          <w:rFonts w:ascii="Arial" w:eastAsia="Times New Roman" w:hAnsi="Arial" w:cs="Arial"/>
          <w:sz w:val="18"/>
          <w:szCs w:val="18"/>
          <w:lang w:val="fr-BE" w:eastAsia="fr-FR"/>
        </w:rPr>
        <w:t xml:space="preserve"> porte le marquage</w:t>
      </w:r>
      <w:r w:rsidR="00867827" w:rsidRPr="006C70AA">
        <w:rPr>
          <w:rFonts w:ascii="Arial" w:eastAsia="Times New Roman" w:hAnsi="Arial" w:cs="Arial"/>
          <w:sz w:val="18"/>
          <w:szCs w:val="18"/>
          <w:lang w:val="fr-BE" w:eastAsia="fr-FR"/>
        </w:rPr>
        <w:t xml:space="preserve"> de conformité</w:t>
      </w:r>
      <w:r w:rsidRPr="006C70AA">
        <w:rPr>
          <w:rFonts w:ascii="Arial" w:eastAsia="Times New Roman" w:hAnsi="Arial" w:cs="Arial"/>
          <w:sz w:val="18"/>
          <w:szCs w:val="18"/>
          <w:lang w:val="fr-BE" w:eastAsia="fr-FR"/>
        </w:rPr>
        <w:t xml:space="preserve"> CE, la </w:t>
      </w:r>
      <w:proofErr w:type="spellStart"/>
      <w:r w:rsidR="00867827" w:rsidRPr="006C70AA">
        <w:rPr>
          <w:rFonts w:ascii="Arial" w:eastAsia="Times New Roman" w:hAnsi="Arial" w:cs="Arial"/>
          <w:sz w:val="18"/>
          <w:szCs w:val="18"/>
          <w:lang w:val="fr-BE" w:eastAsia="fr-FR"/>
        </w:rPr>
        <w:t>keymark</w:t>
      </w:r>
      <w:proofErr w:type="spellEnd"/>
      <w:r w:rsidRPr="006C70AA">
        <w:rPr>
          <w:rFonts w:ascii="Arial" w:eastAsia="Times New Roman" w:hAnsi="Arial" w:cs="Arial"/>
          <w:sz w:val="18"/>
          <w:szCs w:val="18"/>
          <w:lang w:val="fr-BE" w:eastAsia="fr-FR"/>
        </w:rPr>
        <w:t xml:space="preserve"> CEN et l’approbation de l’</w:t>
      </w:r>
      <w:proofErr w:type="spellStart"/>
      <w:r w:rsidRPr="006C70AA">
        <w:rPr>
          <w:rFonts w:ascii="Arial" w:eastAsia="Times New Roman" w:hAnsi="Arial" w:cs="Arial"/>
          <w:sz w:val="18"/>
          <w:szCs w:val="18"/>
          <w:lang w:val="fr-BE" w:eastAsia="fr-FR"/>
        </w:rPr>
        <w:t>UBAtc</w:t>
      </w:r>
      <w:proofErr w:type="spellEnd"/>
      <w:r w:rsidRPr="006C70AA">
        <w:rPr>
          <w:rFonts w:ascii="Arial" w:eastAsia="Times New Roman" w:hAnsi="Arial" w:cs="Arial"/>
          <w:sz w:val="18"/>
          <w:szCs w:val="18"/>
          <w:lang w:val="fr-BE" w:eastAsia="fr-FR"/>
        </w:rPr>
        <w:t xml:space="preserve">/BCCA (#ATG H539) et le label </w:t>
      </w:r>
      <w:proofErr w:type="spellStart"/>
      <w:r w:rsidRPr="006C70AA">
        <w:rPr>
          <w:rFonts w:ascii="Arial" w:eastAsia="Times New Roman" w:hAnsi="Arial" w:cs="Arial"/>
          <w:sz w:val="18"/>
          <w:szCs w:val="18"/>
          <w:lang w:val="fr-BE" w:eastAsia="fr-FR"/>
        </w:rPr>
        <w:t>natureplus</w:t>
      </w:r>
      <w:proofErr w:type="spellEnd"/>
      <w:r w:rsidRPr="006C70AA">
        <w:rPr>
          <w:rFonts w:ascii="Arial" w:eastAsia="Times New Roman" w:hAnsi="Arial" w:cs="Arial"/>
          <w:sz w:val="18"/>
          <w:szCs w:val="18"/>
          <w:vertAlign w:val="superscript"/>
          <w:lang w:val="fr-BE" w:eastAsia="fr-FR"/>
        </w:rPr>
        <w:t>®</w:t>
      </w:r>
      <w:r w:rsidRPr="006C70AA">
        <w:rPr>
          <w:rFonts w:ascii="Arial" w:eastAsia="Times New Roman" w:hAnsi="Arial" w:cs="Arial"/>
          <w:sz w:val="18"/>
          <w:szCs w:val="18"/>
          <w:lang w:val="fr-BE" w:eastAsia="fr-FR"/>
        </w:rPr>
        <w:t>. La production du verre cellulaire est certifiée suivant ISO 9001</w:t>
      </w:r>
      <w:r w:rsidR="00111FF5">
        <w:rPr>
          <w:rFonts w:ascii="Arial" w:eastAsia="Times New Roman" w:hAnsi="Arial" w:cs="Arial"/>
          <w:sz w:val="18"/>
          <w:szCs w:val="18"/>
          <w:lang w:val="fr-BE" w:eastAsia="fr-FR"/>
        </w:rPr>
        <w:t xml:space="preserve"> </w:t>
      </w:r>
      <w:r w:rsidRPr="006C70AA">
        <w:rPr>
          <w:rFonts w:ascii="Arial" w:eastAsia="Times New Roman" w:hAnsi="Arial" w:cs="Arial"/>
          <w:sz w:val="18"/>
          <w:szCs w:val="18"/>
          <w:lang w:val="fr-BE" w:eastAsia="fr-FR"/>
        </w:rPr>
        <w:t>:</w:t>
      </w:r>
      <w:r w:rsidR="00111FF5">
        <w:rPr>
          <w:rFonts w:ascii="Arial" w:eastAsia="Times New Roman" w:hAnsi="Arial" w:cs="Arial"/>
          <w:sz w:val="18"/>
          <w:szCs w:val="18"/>
          <w:lang w:val="fr-BE" w:eastAsia="fr-FR"/>
        </w:rPr>
        <w:t xml:space="preserve"> </w:t>
      </w:r>
      <w:r w:rsidRPr="006C70AA">
        <w:rPr>
          <w:rFonts w:ascii="Arial" w:eastAsia="Times New Roman" w:hAnsi="Arial" w:cs="Arial"/>
          <w:sz w:val="18"/>
          <w:szCs w:val="18"/>
          <w:lang w:val="fr-BE" w:eastAsia="fr-FR"/>
        </w:rPr>
        <w:t>2008.</w:t>
      </w:r>
    </w:p>
    <w:p w14:paraId="649FCB1D" w14:textId="77777777" w:rsidR="00394C08" w:rsidRPr="006C70AA" w:rsidRDefault="00394C08" w:rsidP="00394C08">
      <w:pPr>
        <w:rPr>
          <w:rFonts w:ascii="Arial" w:eastAsia="Times New Roman" w:hAnsi="Arial" w:cs="Arial"/>
          <w:sz w:val="18"/>
          <w:szCs w:val="18"/>
          <w:lang w:val="fr-BE" w:eastAsia="fr-FR"/>
        </w:rPr>
      </w:pPr>
    </w:p>
    <w:p w14:paraId="61400E98" w14:textId="77777777" w:rsidR="00394C08" w:rsidRPr="006C70AA" w:rsidRDefault="00394C08" w:rsidP="00394C08">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Longueur: 120 cm</w:t>
      </w:r>
    </w:p>
    <w:p w14:paraId="717CCF1B" w14:textId="77777777" w:rsidR="00394C08" w:rsidRPr="006C70AA" w:rsidRDefault="00394C08" w:rsidP="00394C08">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Largeur: 60 cm</w:t>
      </w:r>
    </w:p>
    <w:p w14:paraId="5C22429B" w14:textId="77777777" w:rsidR="00394C08" w:rsidRPr="006C70AA" w:rsidRDefault="00394C08" w:rsidP="00394C08">
      <w:pPr>
        <w:rPr>
          <w:rFonts w:ascii="Arial" w:hAnsi="Arial" w:cs="Arial"/>
          <w:color w:val="000000" w:themeColor="text1"/>
          <w:sz w:val="18"/>
          <w:szCs w:val="18"/>
          <w:lang w:val="fr-BE"/>
        </w:rPr>
      </w:pPr>
      <w:r w:rsidRPr="006C70AA">
        <w:rPr>
          <w:rFonts w:ascii="Arial" w:hAnsi="Arial" w:cs="Arial"/>
          <w:color w:val="000000" w:themeColor="text1"/>
          <w:sz w:val="18"/>
          <w:szCs w:val="18"/>
          <w:lang w:val="fr-BE"/>
        </w:rPr>
        <w:t>Epaisseur</w:t>
      </w:r>
      <w:r w:rsidRPr="006C70AA">
        <w:rPr>
          <w:rFonts w:ascii="Arial" w:eastAsia="Times New Roman" w:hAnsi="Arial" w:cs="Arial"/>
          <w:color w:val="000000" w:themeColor="text1"/>
          <w:sz w:val="18"/>
          <w:szCs w:val="18"/>
          <w:lang w:val="fr-BE" w:eastAsia="fr-FR"/>
        </w:rPr>
        <w:t xml:space="preserve">: </w:t>
      </w:r>
      <w:r w:rsidRPr="006C70AA">
        <w:rPr>
          <w:rFonts w:ascii="Arial" w:hAnsi="Arial" w:cs="Arial"/>
          <w:color w:val="000000" w:themeColor="text1"/>
          <w:sz w:val="18"/>
          <w:szCs w:val="18"/>
          <w:lang w:val="fr-BE"/>
        </w:rPr>
        <w:t>6*, 7, 8, 9, 10, 11, 12, 13, 14, 15, 16, 17, 18 cm (* épaisseur minimale pour cette application)</w:t>
      </w:r>
    </w:p>
    <w:p w14:paraId="14FAF16D" w14:textId="77777777" w:rsidR="008A7827" w:rsidRDefault="008A7827" w:rsidP="008A7827">
      <w:pPr>
        <w:pStyle w:val="02Arial912"/>
        <w:rPr>
          <w:lang w:val="fr-BE"/>
        </w:rPr>
      </w:pPr>
    </w:p>
    <w:p w14:paraId="03A18189" w14:textId="77777777" w:rsidR="00662033" w:rsidRPr="006C70AA" w:rsidRDefault="00662033"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6C70AA">
        <w:rPr>
          <w:rStyle w:val="MerkChar"/>
          <w:rFonts w:ascii="Arial" w:eastAsia="Times New Roman" w:hAnsi="Arial" w:cs="Arial"/>
          <w:b/>
          <w:color w:val="FF0000"/>
          <w:sz w:val="18"/>
          <w:szCs w:val="18"/>
          <w:lang w:val="fr-BE" w:eastAsia="fr-FR"/>
        </w:rPr>
        <w:t>Propriétés</w:t>
      </w:r>
    </w:p>
    <w:p w14:paraId="65F30669" w14:textId="77777777" w:rsidR="00662033" w:rsidRPr="006C70AA" w:rsidRDefault="00662033" w:rsidP="00F55E3B">
      <w:pPr>
        <w:rPr>
          <w:rStyle w:val="MerkChar"/>
          <w:rFonts w:ascii="Arial" w:eastAsia="Times New Roman" w:hAnsi="Arial" w:cs="Arial"/>
          <w:b/>
          <w:color w:val="FF0000"/>
          <w:sz w:val="18"/>
          <w:szCs w:val="18"/>
          <w:lang w:val="fr-BE" w:eastAsia="fr-FR"/>
        </w:rPr>
      </w:pPr>
    </w:p>
    <w:p w14:paraId="25C6C6C0" w14:textId="77777777"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 xml:space="preserve">Conductivité thermique </w:t>
      </w:r>
      <w:proofErr w:type="spellStart"/>
      <w:r w:rsidRPr="006C70AA">
        <w:rPr>
          <w:rFonts w:ascii="Arial" w:eastAsia="Times New Roman" w:hAnsi="Arial" w:cs="Arial"/>
          <w:sz w:val="18"/>
          <w:szCs w:val="18"/>
          <w:lang w:val="fr-BE" w:eastAsia="fr-FR"/>
        </w:rPr>
        <w:t>λ</w:t>
      </w:r>
      <w:r w:rsidRPr="006C70AA">
        <w:rPr>
          <w:rFonts w:ascii="Arial" w:eastAsia="Times New Roman" w:hAnsi="Arial" w:cs="Arial"/>
          <w:sz w:val="18"/>
          <w:szCs w:val="18"/>
          <w:vertAlign w:val="subscript"/>
          <w:lang w:val="fr-BE" w:eastAsia="fr-FR"/>
        </w:rPr>
        <w:t>D</w:t>
      </w:r>
      <w:proofErr w:type="spellEnd"/>
      <w:r w:rsidRPr="006C70AA">
        <w:rPr>
          <w:rFonts w:ascii="Arial" w:hAnsi="Arial" w:cs="Arial"/>
          <w:color w:val="000000"/>
          <w:sz w:val="18"/>
          <w:szCs w:val="18"/>
          <w:lang w:val="fr-BE"/>
        </w:rPr>
        <w:t xml:space="preserve"> ≤</w:t>
      </w:r>
      <w:r w:rsidRPr="006C70AA">
        <w:rPr>
          <w:rStyle w:val="MerkChar"/>
          <w:rFonts w:ascii="Arial" w:hAnsi="Arial" w:cs="Arial"/>
          <w:color w:val="000000"/>
          <w:sz w:val="18"/>
          <w:szCs w:val="18"/>
          <w:lang w:val="fr-BE"/>
        </w:rPr>
        <w:t xml:space="preserve"> 0,041 W/</w:t>
      </w:r>
      <w:proofErr w:type="spellStart"/>
      <w:r w:rsidRPr="006C70AA">
        <w:rPr>
          <w:rStyle w:val="MerkChar"/>
          <w:rFonts w:ascii="Arial" w:hAnsi="Arial" w:cs="Arial"/>
          <w:color w:val="000000"/>
          <w:sz w:val="18"/>
          <w:szCs w:val="18"/>
          <w:lang w:val="fr-BE"/>
        </w:rPr>
        <w:t>m.K</w:t>
      </w:r>
      <w:proofErr w:type="spellEnd"/>
      <w:r w:rsidRPr="006C70AA">
        <w:rPr>
          <w:rFonts w:ascii="Arial" w:eastAsia="Times New Roman" w:hAnsi="Arial" w:cs="Arial"/>
          <w:sz w:val="18"/>
          <w:szCs w:val="18"/>
          <w:lang w:val="fr-BE" w:eastAsia="fr-FR"/>
        </w:rPr>
        <w:t xml:space="preserve"> (NBN EN 12667)</w:t>
      </w:r>
    </w:p>
    <w:p w14:paraId="3F4A4E3E" w14:textId="77777777"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Résistance au feu du verre cellulaire: EUROCLASS A1, suivant EN13501-1</w:t>
      </w:r>
    </w:p>
    <w:p w14:paraId="7973DE93" w14:textId="0C651894" w:rsidR="00950626" w:rsidRPr="006C70AA" w:rsidRDefault="00950626" w:rsidP="00950626">
      <w:pPr>
        <w:numPr>
          <w:ilvl w:val="0"/>
          <w:numId w:val="6"/>
        </w:numPr>
        <w:rPr>
          <w:rFonts w:ascii="Arial" w:hAnsi="Arial" w:cs="Arial"/>
          <w:sz w:val="18"/>
          <w:szCs w:val="18"/>
          <w:lang w:val="fr-BE"/>
        </w:rPr>
      </w:pPr>
      <w:r w:rsidRPr="006C70AA">
        <w:rPr>
          <w:rFonts w:ascii="Arial" w:hAnsi="Arial" w:cs="Arial"/>
          <w:sz w:val="18"/>
          <w:szCs w:val="18"/>
          <w:lang w:val="fr-BE"/>
        </w:rPr>
        <w:t>Comportement sous charge ponctuelle: PL ≤ 1,5 mm sous 1000 N (NBN EN 12430)</w:t>
      </w:r>
    </w:p>
    <w:p w14:paraId="1D6C9E57" w14:textId="5763F7AC"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Résistance à la compression ou contrainte de compression: CS min. ≥ 600kPa, 6 kg/cm² (EN 826-A)</w:t>
      </w:r>
    </w:p>
    <w:p w14:paraId="703C23E5" w14:textId="4E39F7E9" w:rsidR="00950626" w:rsidRPr="006C70AA" w:rsidRDefault="00950626" w:rsidP="00950626">
      <w:pPr>
        <w:numPr>
          <w:ilvl w:val="0"/>
          <w:numId w:val="6"/>
        </w:numPr>
        <w:rPr>
          <w:rFonts w:ascii="Arial" w:hAnsi="Arial" w:cs="Arial"/>
          <w:sz w:val="18"/>
          <w:szCs w:val="18"/>
          <w:lang w:val="fr-BE"/>
        </w:rPr>
      </w:pPr>
      <w:r w:rsidRPr="006C70AA">
        <w:rPr>
          <w:rFonts w:ascii="Arial" w:hAnsi="Arial" w:cs="Arial"/>
          <w:sz w:val="18"/>
          <w:szCs w:val="18"/>
          <w:lang w:val="fr-BE"/>
        </w:rPr>
        <w:t>Résistance à la flexion: BS ≥ 450 kPa (EN12089)</w:t>
      </w:r>
    </w:p>
    <w:p w14:paraId="73CECADA" w14:textId="515A0B09"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Résistance à la traction: TR ≥ 100 kPa (NBN EN 1607)</w:t>
      </w:r>
    </w:p>
    <w:p w14:paraId="42009333" w14:textId="2B1BEA63"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Masse volumique: 115 kg/m³ (+/- 10 %)</w:t>
      </w:r>
    </w:p>
    <w:p w14:paraId="7947D7C2" w14:textId="78C81B6F"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Coefficient de dilatation linéaire: 9*10</w:t>
      </w:r>
      <w:r w:rsidRPr="006C70AA">
        <w:rPr>
          <w:rFonts w:ascii="Arial" w:eastAsia="Times New Roman" w:hAnsi="Arial" w:cs="Arial"/>
          <w:sz w:val="18"/>
          <w:szCs w:val="18"/>
          <w:vertAlign w:val="superscript"/>
          <w:lang w:val="fr-BE" w:eastAsia="fr-FR"/>
        </w:rPr>
        <w:t>-6</w:t>
      </w:r>
      <w:r w:rsidRPr="006C70AA">
        <w:rPr>
          <w:rFonts w:ascii="Arial" w:eastAsia="Times New Roman" w:hAnsi="Arial" w:cs="Arial"/>
          <w:sz w:val="18"/>
          <w:szCs w:val="18"/>
          <w:lang w:val="fr-BE" w:eastAsia="fr-FR"/>
        </w:rPr>
        <w:t>/K</w:t>
      </w:r>
    </w:p>
    <w:p w14:paraId="6E906185" w14:textId="313C9C6E" w:rsidR="00950626" w:rsidRPr="006C70AA" w:rsidRDefault="00710911" w:rsidP="00950626">
      <w:pPr>
        <w:numPr>
          <w:ilvl w:val="0"/>
          <w:numId w:val="6"/>
        </w:numPr>
        <w:rPr>
          <w:rFonts w:ascii="Arial" w:hAnsi="Arial" w:cs="Arial"/>
          <w:sz w:val="18"/>
          <w:szCs w:val="18"/>
          <w:lang w:val="fr-BE"/>
        </w:rPr>
      </w:pPr>
      <w:r>
        <w:rPr>
          <w:rFonts w:ascii="Arial" w:eastAsia="Times New Roman" w:hAnsi="Arial" w:cs="Arial"/>
          <w:sz w:val="18"/>
          <w:szCs w:val="18"/>
          <w:lang w:val="fr-BE" w:eastAsia="fr-FR"/>
        </w:rPr>
        <w:t>Chaleur spécifique: 1 kJ/</w:t>
      </w:r>
      <w:proofErr w:type="spellStart"/>
      <w:r w:rsidR="00950626" w:rsidRPr="006C70AA">
        <w:rPr>
          <w:rFonts w:ascii="Arial" w:eastAsia="Times New Roman" w:hAnsi="Arial" w:cs="Arial"/>
          <w:sz w:val="18"/>
          <w:szCs w:val="18"/>
          <w:lang w:val="fr-BE" w:eastAsia="fr-FR"/>
        </w:rPr>
        <w:t>kgK</w:t>
      </w:r>
      <w:proofErr w:type="spellEnd"/>
    </w:p>
    <w:p w14:paraId="2FF728C1" w14:textId="37E34E07"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Diffusivité thermique: 4.2x10</w:t>
      </w:r>
      <w:r w:rsidRPr="006C70AA">
        <w:rPr>
          <w:rFonts w:ascii="Arial" w:eastAsia="Times New Roman" w:hAnsi="Arial" w:cs="Arial"/>
          <w:sz w:val="18"/>
          <w:szCs w:val="18"/>
          <w:vertAlign w:val="superscript"/>
          <w:lang w:val="fr-BE" w:eastAsia="fr-FR"/>
        </w:rPr>
        <w:t>-7</w:t>
      </w:r>
      <w:r w:rsidRPr="006C70AA">
        <w:rPr>
          <w:rFonts w:ascii="Arial" w:eastAsia="Times New Roman" w:hAnsi="Arial" w:cs="Arial"/>
          <w:sz w:val="18"/>
          <w:szCs w:val="18"/>
          <w:lang w:val="fr-BE" w:eastAsia="fr-FR"/>
        </w:rPr>
        <w:t xml:space="preserve"> m²/sec</w:t>
      </w:r>
    </w:p>
    <w:p w14:paraId="3B34A53B" w14:textId="45B4D4A0"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Stable dans le temps, aucune rétractation, ne se déforme pas; conformément aux exigences de l’</w:t>
      </w:r>
      <w:proofErr w:type="spellStart"/>
      <w:r w:rsidRPr="006C70AA">
        <w:rPr>
          <w:rFonts w:ascii="Arial" w:eastAsia="Times New Roman" w:hAnsi="Arial" w:cs="Arial"/>
          <w:sz w:val="18"/>
          <w:szCs w:val="18"/>
          <w:lang w:val="fr-BE" w:eastAsia="fr-FR"/>
        </w:rPr>
        <w:t>UEAtc</w:t>
      </w:r>
      <w:proofErr w:type="spellEnd"/>
      <w:r w:rsidRPr="006C70AA">
        <w:rPr>
          <w:rFonts w:ascii="Arial" w:eastAsia="Times New Roman" w:hAnsi="Arial" w:cs="Arial"/>
          <w:sz w:val="18"/>
          <w:szCs w:val="18"/>
          <w:lang w:val="fr-BE" w:eastAsia="fr-FR"/>
        </w:rPr>
        <w:t xml:space="preserve"> 3.4.1.: &lt; 0,5 %</w:t>
      </w:r>
    </w:p>
    <w:p w14:paraId="454DE933" w14:textId="0C907A10"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Non capillaire, non hygroscopique, imperméable</w:t>
      </w:r>
    </w:p>
    <w:p w14:paraId="4BDD72E4" w14:textId="098D79FC"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Coefficient de résistance à la diffusion de vapeur</w:t>
      </w:r>
      <w:r w:rsidRPr="006C70AA">
        <w:rPr>
          <w:rFonts w:ascii="Arial" w:eastAsia="Times New Roman" w:hAnsi="Arial" w:cs="Arial"/>
          <w:b/>
          <w:color w:val="FF0000"/>
          <w:sz w:val="18"/>
          <w:szCs w:val="18"/>
          <w:lang w:val="fr-BE" w:eastAsia="fr-FR"/>
        </w:rPr>
        <w:t xml:space="preserve"> </w:t>
      </w:r>
      <w:r w:rsidRPr="006C70AA">
        <w:rPr>
          <w:rFonts w:ascii="Arial" w:eastAsia="Times New Roman" w:hAnsi="Arial" w:cs="Arial"/>
          <w:sz w:val="18"/>
          <w:szCs w:val="18"/>
          <w:lang w:val="fr-BE" w:eastAsia="fr-FR"/>
        </w:rPr>
        <w:t xml:space="preserve">µ = </w:t>
      </w:r>
      <w:r w:rsidRPr="006C70AA">
        <w:rPr>
          <w:rFonts w:ascii="Arial" w:hAnsi="Arial" w:cs="Arial"/>
          <w:color w:val="000000"/>
          <w:sz w:val="18"/>
          <w:szCs w:val="18"/>
          <w:lang w:val="fr-BE"/>
        </w:rPr>
        <w:t xml:space="preserve">∞ </w:t>
      </w:r>
      <w:r w:rsidRPr="006C70AA">
        <w:rPr>
          <w:rFonts w:ascii="Arial" w:eastAsia="Times New Roman" w:hAnsi="Arial" w:cs="Arial"/>
          <w:sz w:val="18"/>
          <w:szCs w:val="18"/>
          <w:lang w:val="fr-BE" w:eastAsia="fr-FR"/>
        </w:rPr>
        <w:t>(EN ISO 10456)</w:t>
      </w:r>
    </w:p>
    <w:p w14:paraId="138D7445" w14:textId="70117E05"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Chimiquement neutre</w:t>
      </w:r>
    </w:p>
    <w:p w14:paraId="6A1C742F" w14:textId="40E29B55"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 xml:space="preserve">Classe de résistance à la compression </w:t>
      </w:r>
      <w:proofErr w:type="spellStart"/>
      <w:r w:rsidRPr="006C70AA">
        <w:rPr>
          <w:rFonts w:ascii="Arial" w:eastAsia="Times New Roman" w:hAnsi="Arial" w:cs="Arial"/>
          <w:sz w:val="18"/>
          <w:szCs w:val="18"/>
          <w:lang w:val="fr-BE" w:eastAsia="fr-FR"/>
        </w:rPr>
        <w:t>UEAtc</w:t>
      </w:r>
      <w:proofErr w:type="spellEnd"/>
      <w:r w:rsidRPr="006C70AA">
        <w:rPr>
          <w:rFonts w:ascii="Arial" w:eastAsia="Times New Roman" w:hAnsi="Arial" w:cs="Arial"/>
          <w:sz w:val="18"/>
          <w:szCs w:val="18"/>
          <w:lang w:val="fr-BE" w:eastAsia="fr-FR"/>
        </w:rPr>
        <w:t xml:space="preserve"> D(</w:t>
      </w:r>
      <w:proofErr w:type="spellStart"/>
      <w:r w:rsidRPr="006C70AA">
        <w:rPr>
          <w:rFonts w:ascii="Arial" w:eastAsia="Times New Roman" w:hAnsi="Arial" w:cs="Arial"/>
          <w:sz w:val="18"/>
          <w:szCs w:val="18"/>
          <w:lang w:val="fr-BE" w:eastAsia="fr-FR"/>
        </w:rPr>
        <w:t>UEAtc</w:t>
      </w:r>
      <w:proofErr w:type="spellEnd"/>
      <w:r w:rsidRPr="006C70AA">
        <w:rPr>
          <w:rFonts w:ascii="Arial" w:eastAsia="Times New Roman" w:hAnsi="Arial" w:cs="Arial"/>
          <w:sz w:val="18"/>
          <w:szCs w:val="18"/>
          <w:lang w:val="fr-BE" w:eastAsia="fr-FR"/>
        </w:rPr>
        <w:t xml:space="preserve"> § 4.51)</w:t>
      </w:r>
    </w:p>
    <w:p w14:paraId="506DD229" w14:textId="5DA4B345" w:rsidR="00950626" w:rsidRPr="006C70AA" w:rsidRDefault="00950626" w:rsidP="00950626">
      <w:pPr>
        <w:numPr>
          <w:ilvl w:val="0"/>
          <w:numId w:val="6"/>
        </w:numPr>
        <w:rPr>
          <w:rFonts w:ascii="Arial" w:hAnsi="Arial" w:cs="Arial"/>
          <w:sz w:val="18"/>
          <w:szCs w:val="18"/>
          <w:lang w:val="fr-BE"/>
        </w:rPr>
      </w:pPr>
      <w:proofErr w:type="spellStart"/>
      <w:r w:rsidRPr="006C70AA">
        <w:rPr>
          <w:rFonts w:ascii="Arial" w:hAnsi="Arial" w:cs="Arial"/>
          <w:sz w:val="18"/>
          <w:szCs w:val="18"/>
        </w:rPr>
        <w:t>Classification</w:t>
      </w:r>
      <w:proofErr w:type="spellEnd"/>
      <w:r w:rsidRPr="006C70AA">
        <w:rPr>
          <w:rFonts w:ascii="Arial" w:hAnsi="Arial" w:cs="Arial"/>
          <w:sz w:val="18"/>
          <w:szCs w:val="18"/>
        </w:rPr>
        <w:t xml:space="preserve"> NIBE 2009: 2C</w:t>
      </w:r>
    </w:p>
    <w:p w14:paraId="127E4E9D" w14:textId="29DC8092" w:rsidR="00950626" w:rsidRPr="006C70AA" w:rsidRDefault="00950626" w:rsidP="00950626">
      <w:pPr>
        <w:numPr>
          <w:ilvl w:val="0"/>
          <w:numId w:val="6"/>
        </w:numPr>
        <w:rPr>
          <w:rFonts w:ascii="Arial" w:hAnsi="Arial" w:cs="Arial"/>
          <w:sz w:val="18"/>
          <w:szCs w:val="18"/>
          <w:lang w:val="fr-BE"/>
        </w:rPr>
      </w:pPr>
      <w:r w:rsidRPr="006C70AA">
        <w:rPr>
          <w:rFonts w:ascii="Arial" w:eastAsia="Times New Roman" w:hAnsi="Arial" w:cs="Arial"/>
          <w:sz w:val="18"/>
          <w:szCs w:val="18"/>
          <w:lang w:val="fr-BE" w:eastAsia="fr-FR"/>
        </w:rPr>
        <w:t>BRE Green guide rating au moins A</w:t>
      </w:r>
    </w:p>
    <w:p w14:paraId="5BFF3B81" w14:textId="77777777" w:rsidR="00C457E1" w:rsidRDefault="00C457E1" w:rsidP="00B56725">
      <w:pPr>
        <w:rPr>
          <w:rFonts w:ascii="Arial" w:hAnsi="Arial" w:cs="Arial"/>
          <w:b/>
          <w:color w:val="FF0000"/>
          <w:sz w:val="18"/>
          <w:szCs w:val="18"/>
          <w:lang w:val="fr-BE"/>
        </w:rPr>
      </w:pPr>
    </w:p>
    <w:p w14:paraId="3749D957" w14:textId="77777777" w:rsidR="00662033" w:rsidRPr="006C70AA" w:rsidRDefault="00662033" w:rsidP="00B56725">
      <w:pPr>
        <w:rPr>
          <w:rFonts w:ascii="Arial" w:hAnsi="Arial" w:cs="Arial"/>
          <w:b/>
          <w:color w:val="FF0000"/>
          <w:sz w:val="18"/>
          <w:szCs w:val="18"/>
          <w:lang w:val="fr-BE"/>
        </w:rPr>
      </w:pPr>
    </w:p>
    <w:p w14:paraId="03B3F1A4" w14:textId="77777777" w:rsidR="00662033" w:rsidRDefault="00662033" w:rsidP="007E25AD">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15082127" w14:textId="3524C3EA" w:rsidR="00DA5AB7" w:rsidRPr="001C5BDF" w:rsidRDefault="007E25AD" w:rsidP="00C457E1">
      <w:pPr>
        <w:rPr>
          <w:rFonts w:ascii="Arial" w:eastAsia="Times New Roman" w:hAnsi="Arial" w:cs="Arial"/>
          <w:b/>
          <w:color w:val="FF0000"/>
          <w:sz w:val="18"/>
          <w:szCs w:val="18"/>
          <w:lang w:val="fr-BE" w:eastAsia="fr-FR"/>
        </w:rPr>
      </w:pPr>
      <w:r w:rsidRPr="006C70AA">
        <w:rPr>
          <w:rFonts w:ascii="Arial" w:eastAsia="Times New Roman" w:hAnsi="Arial" w:cs="Arial"/>
          <w:b/>
          <w:color w:val="FF0000"/>
          <w:sz w:val="18"/>
          <w:szCs w:val="18"/>
          <w:lang w:val="fr-BE" w:eastAsia="fr-FR"/>
        </w:rPr>
        <w:lastRenderedPageBreak/>
        <w:t>Mise en œuvre</w:t>
      </w:r>
    </w:p>
    <w:p w14:paraId="4047372E" w14:textId="4BD7B487" w:rsidR="00C457E1" w:rsidRPr="006C70AA" w:rsidRDefault="007E25AD" w:rsidP="00C457E1">
      <w:pPr>
        <w:rPr>
          <w:rFonts w:ascii="Arial" w:eastAsia="Times New Roman" w:hAnsi="Arial" w:cs="Arial"/>
          <w:b/>
          <w:color w:val="000000"/>
          <w:sz w:val="18"/>
          <w:szCs w:val="18"/>
          <w:lang w:val="fr-BE" w:eastAsia="fr-FR"/>
        </w:rPr>
      </w:pPr>
      <w:r w:rsidRPr="006C70AA">
        <w:rPr>
          <w:rFonts w:ascii="Arial" w:eastAsia="Times New Roman" w:hAnsi="Arial" w:cs="Arial"/>
          <w:b/>
          <w:color w:val="000000"/>
          <w:sz w:val="18"/>
          <w:szCs w:val="18"/>
          <w:lang w:val="fr-BE" w:eastAsia="fr-FR"/>
        </w:rPr>
        <w:t xml:space="preserve">Préparation du support </w:t>
      </w:r>
      <w:r w:rsidR="00AA4518" w:rsidRPr="006C70AA">
        <w:rPr>
          <w:rFonts w:ascii="Arial" w:hAnsi="Arial" w:cs="Arial"/>
          <w:b/>
          <w:color w:val="000000"/>
          <w:sz w:val="18"/>
          <w:szCs w:val="18"/>
          <w:lang w:val="fr-BE"/>
        </w:rPr>
        <w:t>en bâtiment neuf</w:t>
      </w:r>
      <w:r w:rsidR="00215DE7" w:rsidRPr="006C70AA">
        <w:rPr>
          <w:rFonts w:ascii="Arial" w:hAnsi="Arial" w:cs="Arial"/>
          <w:b/>
          <w:color w:val="000000"/>
          <w:sz w:val="18"/>
          <w:szCs w:val="18"/>
          <w:lang w:val="fr-BE"/>
        </w:rPr>
        <w:t>:</w:t>
      </w:r>
      <w:r w:rsidR="00C457E1" w:rsidRPr="006C70AA">
        <w:rPr>
          <w:rFonts w:ascii="Arial" w:hAnsi="Arial" w:cs="Arial"/>
          <w:b/>
          <w:color w:val="000000"/>
          <w:sz w:val="18"/>
          <w:szCs w:val="18"/>
          <w:lang w:val="fr-BE"/>
        </w:rPr>
        <w:t xml:space="preserve"> </w:t>
      </w:r>
    </w:p>
    <w:p w14:paraId="1E9EEA1E" w14:textId="77777777" w:rsidR="00210AF8" w:rsidRPr="006C70AA" w:rsidRDefault="00210AF8" w:rsidP="00AA4518">
      <w:pPr>
        <w:rPr>
          <w:rFonts w:ascii="Arial" w:eastAsia="Times New Roman" w:hAnsi="Arial" w:cs="Arial"/>
          <w:sz w:val="18"/>
          <w:szCs w:val="18"/>
          <w:lang w:val="fr-BE" w:eastAsia="fr-FR"/>
        </w:rPr>
      </w:pPr>
    </w:p>
    <w:p w14:paraId="7F457E40" w14:textId="3409B716" w:rsidR="00210AF8" w:rsidRPr="006C70AA" w:rsidRDefault="00210AF8" w:rsidP="00210AF8">
      <w:pPr>
        <w:rPr>
          <w:rFonts w:ascii="Arial" w:eastAsia="Times New Roman" w:hAnsi="Arial" w:cs="Arial"/>
          <w:b/>
          <w:color w:val="000000"/>
          <w:sz w:val="18"/>
          <w:szCs w:val="18"/>
          <w:lang w:val="fr-BE" w:eastAsia="fr-FR"/>
        </w:rPr>
      </w:pPr>
      <w:r w:rsidRPr="006C70AA">
        <w:rPr>
          <w:rFonts w:ascii="Arial" w:eastAsia="Times New Roman" w:hAnsi="Arial" w:cs="Arial"/>
          <w:b/>
          <w:color w:val="000000"/>
          <w:sz w:val="18"/>
          <w:szCs w:val="18"/>
          <w:lang w:val="fr-BE" w:eastAsia="fr-FR"/>
        </w:rPr>
        <w:t>*Option: préparation du support par la mise en œuvre d’une membrane: pour protection du bâtiment contre les intempéries ou infiltrations de bitume</w:t>
      </w:r>
    </w:p>
    <w:p w14:paraId="28095B82" w14:textId="3F0988C9" w:rsidR="00210AF8" w:rsidRPr="006C70AA" w:rsidRDefault="00210AF8" w:rsidP="00210AF8">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 xml:space="preserve">Le support devra être propre, plan et sec. Les irrégularités du support ne pourront pas dépasser 3 mm sous une règle de 60 cm et 5 mm sous une règle de 2 m. </w:t>
      </w:r>
      <w:r w:rsidRPr="006C70AA">
        <w:rPr>
          <w:rFonts w:ascii="Arial" w:hAnsi="Arial" w:cs="Arial"/>
          <w:sz w:val="18"/>
          <w:szCs w:val="18"/>
          <w:lang w:val="fr-BE" w:eastAsia="fr-FR"/>
        </w:rPr>
        <w:t xml:space="preserve">Afin d'empêcher toute infiltration de bitume, une membrane avec une armature en polyester (min. 170 gr/m²) sera clouée sur le support dans les règles de l’art. Les recouvrements de lés </w:t>
      </w:r>
      <w:r w:rsidR="00D6761E" w:rsidRPr="006C70AA">
        <w:rPr>
          <w:rFonts w:ascii="Arial" w:hAnsi="Arial" w:cs="Arial"/>
          <w:sz w:val="18"/>
          <w:szCs w:val="18"/>
          <w:lang w:val="fr-BE" w:eastAsia="fr-FR"/>
        </w:rPr>
        <w:t>devront être rendus étanches.</w:t>
      </w:r>
    </w:p>
    <w:p w14:paraId="0A084041" w14:textId="77777777" w:rsidR="00210AF8" w:rsidRPr="006C70AA" w:rsidRDefault="00210AF8" w:rsidP="00210AF8">
      <w:pPr>
        <w:rPr>
          <w:rFonts w:ascii="Arial" w:hAnsi="Arial" w:cs="Arial"/>
          <w:color w:val="000000"/>
          <w:sz w:val="18"/>
          <w:szCs w:val="18"/>
          <w:lang w:val="fr-BE"/>
        </w:rPr>
      </w:pPr>
      <w:r w:rsidRPr="006C70AA">
        <w:rPr>
          <w:rFonts w:ascii="Arial" w:hAnsi="Arial" w:cs="Arial"/>
          <w:sz w:val="18"/>
          <w:szCs w:val="18"/>
          <w:lang w:val="fr-BE"/>
        </w:rPr>
        <w:t>Un chevron rectifié d’une épaisseur égale à celle de l’isolation servira de base de départ permanente et sera fixé en pied et au-dessus de chaque ouverture de toiture afin d’éviter tout glissement de l’isolation.</w:t>
      </w:r>
    </w:p>
    <w:p w14:paraId="51883DF7" w14:textId="77777777" w:rsidR="00210AF8" w:rsidRPr="006C70AA" w:rsidRDefault="00210AF8" w:rsidP="00AA4518">
      <w:pPr>
        <w:rPr>
          <w:rFonts w:ascii="Arial" w:eastAsia="Times New Roman" w:hAnsi="Arial" w:cs="Arial"/>
          <w:sz w:val="18"/>
          <w:szCs w:val="18"/>
          <w:lang w:val="fr-BE" w:eastAsia="fr-FR"/>
        </w:rPr>
      </w:pPr>
    </w:p>
    <w:p w14:paraId="198639A7" w14:textId="77777777" w:rsidR="00DA5AB7" w:rsidRPr="006C70AA" w:rsidRDefault="00DA5AB7" w:rsidP="00DA5AB7">
      <w:pPr>
        <w:rPr>
          <w:rFonts w:ascii="Arial" w:eastAsia="Times New Roman" w:hAnsi="Arial" w:cs="Arial"/>
          <w:b/>
          <w:color w:val="000000"/>
          <w:sz w:val="18"/>
          <w:szCs w:val="18"/>
          <w:lang w:val="fr-BE" w:eastAsia="fr-FR"/>
        </w:rPr>
      </w:pPr>
      <w:r w:rsidRPr="006C70AA">
        <w:rPr>
          <w:rFonts w:ascii="Arial" w:eastAsia="Times New Roman" w:hAnsi="Arial" w:cs="Arial"/>
          <w:b/>
          <w:color w:val="000000"/>
          <w:sz w:val="18"/>
          <w:szCs w:val="18"/>
          <w:lang w:val="fr-BE" w:eastAsia="fr-FR"/>
        </w:rPr>
        <w:t>*Option: préparation du support sans la mise en œuvre d’une membrane</w:t>
      </w:r>
    </w:p>
    <w:p w14:paraId="4D5E6FD1" w14:textId="5326606A" w:rsidR="00DA5AB7" w:rsidRPr="006C70AA" w:rsidRDefault="00DA5AB7" w:rsidP="00DA5AB7">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Le support devra être propre, plan et sec. Les irrégularités du support ne pourront pas dépasser 3 mm sous une règle de 60 cm et 5 mm sous une règle de 2 m.</w:t>
      </w:r>
    </w:p>
    <w:p w14:paraId="3AF48EF3" w14:textId="77777777" w:rsidR="00DA5AB7" w:rsidRPr="006C70AA" w:rsidRDefault="00DA5AB7" w:rsidP="00DA5AB7">
      <w:pPr>
        <w:rPr>
          <w:rFonts w:ascii="Arial" w:hAnsi="Arial" w:cs="Arial"/>
          <w:color w:val="000000"/>
          <w:sz w:val="18"/>
          <w:szCs w:val="18"/>
          <w:lang w:val="fr-BE"/>
        </w:rPr>
      </w:pPr>
      <w:r w:rsidRPr="006C70AA">
        <w:rPr>
          <w:rFonts w:ascii="Arial" w:hAnsi="Arial" w:cs="Arial"/>
          <w:sz w:val="18"/>
          <w:szCs w:val="18"/>
          <w:lang w:val="fr-BE"/>
        </w:rPr>
        <w:t>Un chevron rectifié d’une épaisseur égale à celle de l’isolation servira de base de départ permanente et sera fixé en pied et au-dessus de chaque ouverture de toiture afin d’éviter tout glissement de l’isolation.</w:t>
      </w:r>
    </w:p>
    <w:p w14:paraId="74884C4B" w14:textId="77777777" w:rsidR="00243AB1" w:rsidRPr="006C70AA" w:rsidRDefault="00243AB1" w:rsidP="00C457E1">
      <w:pPr>
        <w:rPr>
          <w:rFonts w:ascii="Arial" w:hAnsi="Arial" w:cs="Arial"/>
          <w:b/>
          <w:color w:val="000000"/>
          <w:sz w:val="18"/>
          <w:szCs w:val="18"/>
          <w:lang w:val="fr-BE"/>
        </w:rPr>
      </w:pPr>
    </w:p>
    <w:p w14:paraId="36F80EFD" w14:textId="08F43FE0" w:rsidR="007E25AD" w:rsidRPr="006C70AA" w:rsidRDefault="007E25AD" w:rsidP="007E25AD">
      <w:pPr>
        <w:rPr>
          <w:rFonts w:ascii="Arial" w:eastAsia="Times New Roman" w:hAnsi="Arial" w:cs="Arial"/>
          <w:b/>
          <w:sz w:val="18"/>
          <w:szCs w:val="18"/>
          <w:lang w:val="fr-BE" w:eastAsia="fr-FR"/>
        </w:rPr>
      </w:pPr>
      <w:r w:rsidRPr="006C70AA">
        <w:rPr>
          <w:rFonts w:ascii="Arial" w:eastAsia="Times New Roman" w:hAnsi="Arial" w:cs="Arial"/>
          <w:b/>
          <w:sz w:val="18"/>
          <w:szCs w:val="18"/>
          <w:lang w:val="fr-BE" w:eastAsia="fr-FR"/>
        </w:rPr>
        <w:t>Mise en œuvre de l’isolation:</w:t>
      </w:r>
    </w:p>
    <w:p w14:paraId="02AC368E" w14:textId="77777777" w:rsidR="008F3433" w:rsidRPr="006C70AA" w:rsidRDefault="008F3433" w:rsidP="008F3433">
      <w:pPr>
        <w:rPr>
          <w:rFonts w:ascii="Arial" w:hAnsi="Arial" w:cs="Arial"/>
          <w:sz w:val="18"/>
          <w:szCs w:val="18"/>
          <w:lang w:val="fr-BE"/>
        </w:rPr>
      </w:pPr>
    </w:p>
    <w:p w14:paraId="44936639" w14:textId="77777777" w:rsidR="00450885" w:rsidRPr="006C70AA" w:rsidRDefault="008F3433" w:rsidP="008F3433">
      <w:pPr>
        <w:rPr>
          <w:rFonts w:ascii="Arial" w:eastAsia="Times New Roman" w:hAnsi="Arial" w:cs="Arial"/>
          <w:b/>
          <w:color w:val="000000"/>
          <w:sz w:val="18"/>
          <w:szCs w:val="18"/>
          <w:lang w:val="fr-BE" w:eastAsia="fr-FR"/>
        </w:rPr>
      </w:pPr>
      <w:r w:rsidRPr="006C70AA">
        <w:rPr>
          <w:rFonts w:ascii="Arial" w:eastAsia="Times New Roman" w:hAnsi="Arial" w:cs="Arial"/>
          <w:b/>
          <w:color w:val="000000"/>
          <w:sz w:val="18"/>
          <w:szCs w:val="18"/>
          <w:lang w:val="fr-BE" w:eastAsia="fr-FR"/>
        </w:rPr>
        <w:t xml:space="preserve">*Option: </w:t>
      </w:r>
      <w:r w:rsidR="00450885" w:rsidRPr="006C70AA">
        <w:rPr>
          <w:rFonts w:ascii="Arial" w:eastAsia="Times New Roman" w:hAnsi="Arial" w:cs="Arial"/>
          <w:b/>
          <w:color w:val="000000"/>
          <w:sz w:val="18"/>
          <w:szCs w:val="18"/>
          <w:lang w:val="fr-BE" w:eastAsia="fr-FR"/>
        </w:rPr>
        <w:t>mise en œuvre avec des joints secs</w:t>
      </w:r>
    </w:p>
    <w:p w14:paraId="544CF553" w14:textId="65C5692E" w:rsidR="008F3433" w:rsidRPr="006C70AA" w:rsidRDefault="008F3433" w:rsidP="008F3433">
      <w:pPr>
        <w:rPr>
          <w:rFonts w:ascii="Arial" w:hAnsi="Arial" w:cs="Arial"/>
          <w:sz w:val="18"/>
          <w:szCs w:val="18"/>
          <w:lang w:val="fr-BE"/>
        </w:rPr>
      </w:pPr>
      <w:r w:rsidRPr="006C70AA">
        <w:rPr>
          <w:rFonts w:ascii="Arial" w:hAnsi="Arial" w:cs="Arial"/>
          <w:sz w:val="18"/>
          <w:szCs w:val="18"/>
          <w:lang w:val="fr-BE"/>
        </w:rPr>
        <w:t>La pose sera conforme aux prescriptions du fabricant.</w:t>
      </w:r>
    </w:p>
    <w:p w14:paraId="276C637F" w14:textId="382E7619" w:rsidR="008F3433" w:rsidRPr="006C70AA" w:rsidRDefault="008F3433" w:rsidP="008F3433">
      <w:pPr>
        <w:rPr>
          <w:rFonts w:ascii="Arial" w:eastAsia="Times New Roman" w:hAnsi="Arial" w:cs="Arial"/>
          <w:color w:val="000000" w:themeColor="text1"/>
          <w:sz w:val="18"/>
          <w:szCs w:val="18"/>
          <w:lang w:val="fr-BE" w:eastAsia="fr-FR"/>
        </w:rPr>
      </w:pPr>
      <w:r w:rsidRPr="006C70AA">
        <w:rPr>
          <w:rFonts w:ascii="Arial" w:eastAsia="Times New Roman" w:hAnsi="Arial" w:cs="Arial"/>
          <w:color w:val="000000" w:themeColor="text1"/>
          <w:sz w:val="18"/>
          <w:szCs w:val="18"/>
          <w:lang w:val="fr-BE" w:eastAsia="fr-FR"/>
        </w:rPr>
        <w:t>Les panneaux d’isolation seront posés</w:t>
      </w:r>
      <w:r w:rsidR="00A52293" w:rsidRPr="006C70AA">
        <w:rPr>
          <w:rFonts w:ascii="Arial" w:eastAsia="Times New Roman" w:hAnsi="Arial" w:cs="Arial"/>
          <w:color w:val="000000" w:themeColor="text1"/>
          <w:sz w:val="18"/>
          <w:szCs w:val="18"/>
          <w:lang w:val="fr-BE" w:eastAsia="fr-FR"/>
        </w:rPr>
        <w:t xml:space="preserve"> </w:t>
      </w:r>
      <w:r w:rsidRPr="006C70AA">
        <w:rPr>
          <w:rFonts w:ascii="Arial" w:eastAsia="Times New Roman" w:hAnsi="Arial" w:cs="Arial"/>
          <w:color w:val="000000" w:themeColor="text1"/>
          <w:sz w:val="18"/>
          <w:szCs w:val="18"/>
          <w:lang w:val="fr-BE" w:eastAsia="fr-FR"/>
        </w:rPr>
        <w:t xml:space="preserve">à joints fermés et décalés. La </w:t>
      </w:r>
      <w:r w:rsidR="00341558" w:rsidRPr="006C70AA">
        <w:rPr>
          <w:rFonts w:ascii="Arial" w:eastAsia="Times New Roman" w:hAnsi="Arial" w:cs="Arial"/>
          <w:color w:val="000000" w:themeColor="text1"/>
          <w:sz w:val="18"/>
          <w:szCs w:val="18"/>
          <w:lang w:val="fr-BE" w:eastAsia="fr-FR"/>
        </w:rPr>
        <w:t>plus grande longueur sera posée horizontalement.</w:t>
      </w:r>
    </w:p>
    <w:p w14:paraId="617EB0AE" w14:textId="77777777" w:rsidR="008F3433" w:rsidRPr="006C70AA" w:rsidRDefault="008F3433" w:rsidP="00654150">
      <w:pPr>
        <w:rPr>
          <w:rFonts w:ascii="Arial" w:hAnsi="Arial" w:cs="Arial"/>
          <w:sz w:val="18"/>
          <w:szCs w:val="18"/>
          <w:lang w:val="fr-BE"/>
        </w:rPr>
      </w:pPr>
    </w:p>
    <w:p w14:paraId="0A23ACCE" w14:textId="59CA429C" w:rsidR="001D069E" w:rsidRPr="006C70AA" w:rsidRDefault="001D069E" w:rsidP="001D069E">
      <w:pPr>
        <w:rPr>
          <w:rFonts w:ascii="Arial" w:eastAsia="Times New Roman" w:hAnsi="Arial" w:cs="Arial"/>
          <w:b/>
          <w:sz w:val="18"/>
          <w:szCs w:val="18"/>
          <w:lang w:val="fr-BE" w:eastAsia="fr-FR"/>
        </w:rPr>
      </w:pPr>
      <w:r w:rsidRPr="006C70AA">
        <w:rPr>
          <w:rFonts w:ascii="Arial" w:eastAsia="Times New Roman" w:hAnsi="Arial" w:cs="Arial"/>
          <w:b/>
          <w:color w:val="000000"/>
          <w:sz w:val="18"/>
          <w:szCs w:val="18"/>
          <w:lang w:val="fr-BE" w:eastAsia="fr-FR"/>
        </w:rPr>
        <w:t xml:space="preserve">*Option: mise en œuvre avec des joints </w:t>
      </w:r>
      <w:proofErr w:type="spellStart"/>
      <w:r w:rsidR="002B2203" w:rsidRPr="002B2203">
        <w:rPr>
          <w:rFonts w:ascii="Arial" w:eastAsia="Times New Roman" w:hAnsi="Arial" w:cs="Arial"/>
          <w:b/>
          <w:color w:val="000000"/>
          <w:sz w:val="18"/>
          <w:szCs w:val="18"/>
          <w:lang w:val="fr-BE" w:eastAsia="fr-FR"/>
        </w:rPr>
        <w:t>oburés</w:t>
      </w:r>
      <w:proofErr w:type="spellEnd"/>
      <w:r w:rsidR="002B2203" w:rsidRPr="006C70AA">
        <w:rPr>
          <w:rFonts w:ascii="Arial" w:eastAsia="Times New Roman" w:hAnsi="Arial" w:cs="Arial"/>
          <w:b/>
          <w:color w:val="000000"/>
          <w:sz w:val="18"/>
          <w:szCs w:val="18"/>
          <w:lang w:val="fr-BE" w:eastAsia="fr-FR"/>
        </w:rPr>
        <w:t xml:space="preserve"> </w:t>
      </w:r>
      <w:r w:rsidR="00266832" w:rsidRPr="006C70AA">
        <w:rPr>
          <w:rFonts w:ascii="Arial" w:eastAsia="Times New Roman" w:hAnsi="Arial" w:cs="Arial"/>
          <w:b/>
          <w:color w:val="000000"/>
          <w:sz w:val="18"/>
          <w:szCs w:val="18"/>
          <w:lang w:val="fr-BE" w:eastAsia="fr-FR"/>
        </w:rPr>
        <w:t>(en fonction de la classe</w:t>
      </w:r>
      <w:r w:rsidR="00C57713" w:rsidRPr="006C70AA">
        <w:rPr>
          <w:rFonts w:ascii="Arial" w:eastAsia="Times New Roman" w:hAnsi="Arial" w:cs="Arial"/>
          <w:b/>
          <w:color w:val="000000"/>
          <w:sz w:val="18"/>
          <w:szCs w:val="18"/>
          <w:lang w:val="fr-BE" w:eastAsia="fr-FR"/>
        </w:rPr>
        <w:t xml:space="preserve"> de climat </w:t>
      </w:r>
      <w:r w:rsidR="00266832" w:rsidRPr="006C70AA">
        <w:rPr>
          <w:rFonts w:ascii="Arial" w:eastAsia="Times New Roman" w:hAnsi="Arial" w:cs="Arial"/>
          <w:b/>
          <w:color w:val="000000"/>
          <w:sz w:val="18"/>
          <w:szCs w:val="18"/>
          <w:lang w:val="fr-BE" w:eastAsia="fr-FR"/>
        </w:rPr>
        <w:t xml:space="preserve">des </w:t>
      </w:r>
      <w:r w:rsidR="00266832" w:rsidRPr="006C70AA">
        <w:rPr>
          <w:rFonts w:ascii="Arial" w:eastAsia="Times New Roman" w:hAnsi="Arial" w:cs="Arial"/>
          <w:b/>
          <w:sz w:val="18"/>
          <w:szCs w:val="18"/>
          <w:lang w:val="fr-BE" w:eastAsia="fr-FR"/>
        </w:rPr>
        <w:t>locaux</w:t>
      </w:r>
      <w:r w:rsidR="007D488D" w:rsidRPr="006C70AA">
        <w:rPr>
          <w:rFonts w:ascii="Arial" w:eastAsia="Times New Roman" w:hAnsi="Arial" w:cs="Arial"/>
          <w:b/>
          <w:sz w:val="18"/>
          <w:szCs w:val="18"/>
          <w:lang w:val="fr-BE" w:eastAsia="fr-FR"/>
        </w:rPr>
        <w:t>, p.ex. des piscines</w:t>
      </w:r>
      <w:r w:rsidR="00266832" w:rsidRPr="006C70AA">
        <w:rPr>
          <w:rFonts w:ascii="Arial" w:eastAsia="Times New Roman" w:hAnsi="Arial" w:cs="Arial"/>
          <w:b/>
          <w:sz w:val="18"/>
          <w:szCs w:val="18"/>
          <w:lang w:val="fr-BE" w:eastAsia="fr-FR"/>
        </w:rPr>
        <w:t>)</w:t>
      </w:r>
    </w:p>
    <w:p w14:paraId="755A333B" w14:textId="38F559E1" w:rsidR="005F4399" w:rsidRPr="006C70AA" w:rsidRDefault="005F4399" w:rsidP="000B75B0">
      <w:pPr>
        <w:rPr>
          <w:rFonts w:ascii="Arial" w:hAnsi="Arial" w:cs="Arial"/>
          <w:sz w:val="18"/>
          <w:szCs w:val="18"/>
          <w:lang w:val="fr-BE"/>
        </w:rPr>
      </w:pPr>
      <w:r w:rsidRPr="006C70AA">
        <w:rPr>
          <w:rFonts w:ascii="Arial" w:hAnsi="Arial" w:cs="Arial"/>
          <w:sz w:val="18"/>
          <w:szCs w:val="18"/>
          <w:lang w:val="fr-BE"/>
        </w:rPr>
        <w:t>La pose sera conforme aux prescriptions du fabricant.</w:t>
      </w:r>
    </w:p>
    <w:p w14:paraId="43921BE2" w14:textId="3972F32A" w:rsidR="00DD7A09" w:rsidRPr="006C70AA" w:rsidRDefault="006B754C" w:rsidP="00DD7A09">
      <w:pPr>
        <w:rPr>
          <w:rFonts w:ascii="Arial" w:eastAsia="Times New Roman" w:hAnsi="Arial" w:cs="Arial"/>
          <w:color w:val="000000" w:themeColor="text1"/>
          <w:sz w:val="18"/>
          <w:szCs w:val="18"/>
          <w:lang w:val="fr-BE" w:eastAsia="fr-FR"/>
        </w:rPr>
      </w:pPr>
      <w:r w:rsidRPr="006C70AA">
        <w:rPr>
          <w:rFonts w:ascii="Arial" w:eastAsia="Times New Roman" w:hAnsi="Arial" w:cs="Arial"/>
          <w:color w:val="000000" w:themeColor="text1"/>
          <w:sz w:val="18"/>
          <w:szCs w:val="18"/>
          <w:lang w:val="fr-BE" w:eastAsia="fr-FR"/>
        </w:rPr>
        <w:t xml:space="preserve">Les panneaux d’isolation seront posés à joints fermés et décalés. La </w:t>
      </w:r>
      <w:r w:rsidRPr="006C70AA">
        <w:rPr>
          <w:rFonts w:ascii="Arial" w:eastAsia="Times New Roman" w:hAnsi="Arial" w:cs="Arial"/>
          <w:sz w:val="18"/>
          <w:szCs w:val="18"/>
          <w:lang w:val="fr-BE" w:eastAsia="fr-FR"/>
        </w:rPr>
        <w:t xml:space="preserve">plus grande longueur sera posée </w:t>
      </w:r>
      <w:r w:rsidR="003C335A" w:rsidRPr="006C70AA">
        <w:rPr>
          <w:rFonts w:ascii="Arial" w:eastAsia="Times New Roman" w:hAnsi="Arial" w:cs="Arial"/>
          <w:sz w:val="18"/>
          <w:szCs w:val="18"/>
          <w:lang w:val="fr-BE" w:eastAsia="fr-FR"/>
        </w:rPr>
        <w:t xml:space="preserve">horizontalement. </w:t>
      </w:r>
      <w:r w:rsidRPr="006C70AA">
        <w:rPr>
          <w:rFonts w:ascii="Arial" w:eastAsia="Times New Roman" w:hAnsi="Arial" w:cs="Arial"/>
          <w:sz w:val="18"/>
          <w:szCs w:val="18"/>
          <w:lang w:val="fr-BE" w:eastAsia="fr-FR"/>
        </w:rPr>
        <w:t>L</w:t>
      </w:r>
      <w:r w:rsidR="00C656EF" w:rsidRPr="006C70AA">
        <w:rPr>
          <w:rFonts w:ascii="Arial" w:eastAsia="Times New Roman" w:hAnsi="Arial" w:cs="Arial"/>
          <w:sz w:val="18"/>
          <w:szCs w:val="18"/>
          <w:lang w:val="fr-BE" w:eastAsia="fr-FR"/>
        </w:rPr>
        <w:t xml:space="preserve">es joints sont remplis avec une colle </w:t>
      </w:r>
      <w:r w:rsidRPr="006C70AA">
        <w:rPr>
          <w:rFonts w:ascii="Arial" w:eastAsia="Times New Roman" w:hAnsi="Arial" w:cs="Arial"/>
          <w:sz w:val="18"/>
          <w:szCs w:val="18"/>
          <w:lang w:val="fr-BE" w:eastAsia="fr-FR"/>
        </w:rPr>
        <w:t>adapté</w:t>
      </w:r>
      <w:r w:rsidR="0063746D" w:rsidRPr="006C70AA">
        <w:rPr>
          <w:rFonts w:ascii="Arial" w:eastAsia="Times New Roman" w:hAnsi="Arial" w:cs="Arial"/>
          <w:sz w:val="18"/>
          <w:szCs w:val="18"/>
          <w:lang w:val="fr-BE" w:eastAsia="fr-FR"/>
        </w:rPr>
        <w:t>e</w:t>
      </w:r>
      <w:r w:rsidR="00CA4CAD" w:rsidRPr="006C70AA">
        <w:rPr>
          <w:rFonts w:ascii="Arial" w:eastAsia="Times New Roman" w:hAnsi="Arial" w:cs="Arial"/>
          <w:sz w:val="18"/>
          <w:szCs w:val="18"/>
          <w:lang w:val="fr-BE" w:eastAsia="fr-FR"/>
        </w:rPr>
        <w:t xml:space="preserve"> à cette usage</w:t>
      </w:r>
      <w:r w:rsidRPr="006C70AA">
        <w:rPr>
          <w:rFonts w:ascii="Arial" w:eastAsia="Times New Roman" w:hAnsi="Arial" w:cs="Arial"/>
          <w:sz w:val="18"/>
          <w:szCs w:val="18"/>
          <w:lang w:val="fr-BE" w:eastAsia="fr-FR"/>
        </w:rPr>
        <w:t xml:space="preserve"> (# PC</w:t>
      </w:r>
      <w:r w:rsidRPr="006C70AA">
        <w:rPr>
          <w:rFonts w:ascii="Arial" w:eastAsia="Times New Roman" w:hAnsi="Arial" w:cs="Arial"/>
          <w:sz w:val="18"/>
          <w:szCs w:val="18"/>
          <w:vertAlign w:val="superscript"/>
          <w:lang w:val="fr-BE" w:eastAsia="fr-FR"/>
        </w:rPr>
        <w:t xml:space="preserve">® </w:t>
      </w:r>
      <w:r w:rsidRPr="006C70AA">
        <w:rPr>
          <w:rFonts w:ascii="Arial" w:eastAsia="Times New Roman" w:hAnsi="Arial" w:cs="Arial"/>
          <w:sz w:val="18"/>
          <w:szCs w:val="18"/>
          <w:lang w:val="fr-BE" w:eastAsia="fr-FR"/>
        </w:rPr>
        <w:t>300 ou PC</w:t>
      </w:r>
      <w:r w:rsidRPr="006C70AA">
        <w:rPr>
          <w:rFonts w:ascii="Arial" w:eastAsia="Times New Roman" w:hAnsi="Arial" w:cs="Arial"/>
          <w:sz w:val="18"/>
          <w:szCs w:val="18"/>
          <w:vertAlign w:val="superscript"/>
          <w:lang w:val="fr-BE" w:eastAsia="fr-FR"/>
        </w:rPr>
        <w:t>®</w:t>
      </w:r>
      <w:r w:rsidRPr="006C70AA">
        <w:rPr>
          <w:rFonts w:ascii="Arial" w:eastAsia="Times New Roman" w:hAnsi="Arial" w:cs="Arial"/>
          <w:sz w:val="18"/>
          <w:szCs w:val="18"/>
          <w:lang w:val="fr-BE" w:eastAsia="fr-FR"/>
        </w:rPr>
        <w:t xml:space="preserve"> </w:t>
      </w:r>
      <w:r w:rsidR="008975C9" w:rsidRPr="006C70AA">
        <w:rPr>
          <w:rFonts w:ascii="Arial" w:eastAsia="Times New Roman" w:hAnsi="Arial" w:cs="Arial"/>
          <w:sz w:val="18"/>
          <w:szCs w:val="18"/>
          <w:lang w:val="fr-BE" w:eastAsia="fr-FR"/>
        </w:rPr>
        <w:t>56</w:t>
      </w:r>
      <w:r w:rsidRPr="006C70AA">
        <w:rPr>
          <w:rFonts w:ascii="Arial" w:eastAsia="Times New Roman" w:hAnsi="Arial" w:cs="Arial"/>
          <w:sz w:val="18"/>
          <w:szCs w:val="18"/>
          <w:lang w:val="fr-BE" w:eastAsia="fr-FR"/>
        </w:rPr>
        <w:t xml:space="preserve"> ou PITTSEAL</w:t>
      </w:r>
      <w:r w:rsidRPr="006C70AA">
        <w:rPr>
          <w:rFonts w:ascii="Arial" w:eastAsia="Times New Roman" w:hAnsi="Arial" w:cs="Arial"/>
          <w:sz w:val="18"/>
          <w:szCs w:val="18"/>
          <w:vertAlign w:val="superscript"/>
          <w:lang w:val="fr-BE" w:eastAsia="fr-FR"/>
        </w:rPr>
        <w:t>®</w:t>
      </w:r>
      <w:r w:rsidRPr="006C70AA">
        <w:rPr>
          <w:rFonts w:ascii="Arial" w:eastAsia="Times New Roman" w:hAnsi="Arial" w:cs="Arial"/>
          <w:color w:val="000000" w:themeColor="text1"/>
          <w:sz w:val="18"/>
          <w:szCs w:val="18"/>
          <w:lang w:val="fr-BE" w:eastAsia="fr-FR"/>
        </w:rPr>
        <w:t xml:space="preserve"> 444).</w:t>
      </w:r>
      <w:r w:rsidR="00FA3E21" w:rsidRPr="006C70AA">
        <w:rPr>
          <w:rFonts w:ascii="Arial" w:eastAsia="Times New Roman" w:hAnsi="Arial" w:cs="Arial"/>
          <w:color w:val="000000" w:themeColor="text1"/>
          <w:sz w:val="18"/>
          <w:szCs w:val="18"/>
          <w:lang w:val="fr-BE" w:eastAsia="fr-FR"/>
        </w:rPr>
        <w:t xml:space="preserve"> L</w:t>
      </w:r>
      <w:r w:rsidR="00413A5C" w:rsidRPr="006C70AA">
        <w:rPr>
          <w:rFonts w:ascii="Arial" w:eastAsia="Times New Roman" w:hAnsi="Arial" w:cs="Arial"/>
          <w:color w:val="000000" w:themeColor="text1"/>
          <w:sz w:val="18"/>
          <w:szCs w:val="18"/>
          <w:lang w:val="fr-BE" w:eastAsia="fr-FR"/>
        </w:rPr>
        <w:t>a colle</w:t>
      </w:r>
      <w:r w:rsidR="00DD7A09" w:rsidRPr="006C70AA">
        <w:rPr>
          <w:rFonts w:ascii="Arial" w:eastAsia="Times New Roman" w:hAnsi="Arial" w:cs="Arial"/>
          <w:color w:val="000000" w:themeColor="text1"/>
          <w:sz w:val="18"/>
          <w:szCs w:val="18"/>
          <w:lang w:val="fr-BE" w:eastAsia="fr-FR"/>
        </w:rPr>
        <w:t xml:space="preserve"> est mise</w:t>
      </w:r>
      <w:r w:rsidR="008A58F3" w:rsidRPr="006C70AA">
        <w:rPr>
          <w:rFonts w:ascii="Arial" w:eastAsia="Times New Roman" w:hAnsi="Arial" w:cs="Arial"/>
          <w:color w:val="000000" w:themeColor="text1"/>
          <w:sz w:val="18"/>
          <w:szCs w:val="18"/>
          <w:lang w:val="fr-BE" w:eastAsia="fr-FR"/>
        </w:rPr>
        <w:t xml:space="preserve"> dans l’angle formé entre les côté</w:t>
      </w:r>
      <w:r w:rsidR="00413A5C" w:rsidRPr="006C70AA">
        <w:rPr>
          <w:rFonts w:ascii="Arial" w:eastAsia="Times New Roman" w:hAnsi="Arial" w:cs="Arial"/>
          <w:color w:val="000000" w:themeColor="text1"/>
          <w:sz w:val="18"/>
          <w:szCs w:val="18"/>
          <w:lang w:val="fr-BE" w:eastAsia="fr-FR"/>
        </w:rPr>
        <w:t xml:space="preserve">s des panneaux posés, </w:t>
      </w:r>
      <w:r w:rsidR="00AE60FD" w:rsidRPr="006C70AA">
        <w:rPr>
          <w:rFonts w:ascii="Arial" w:eastAsia="Times New Roman" w:hAnsi="Arial" w:cs="Arial"/>
          <w:color w:val="000000" w:themeColor="text1"/>
          <w:sz w:val="18"/>
          <w:szCs w:val="18"/>
          <w:lang w:val="fr-BE" w:eastAsia="fr-FR"/>
        </w:rPr>
        <w:t>afin qu’elle</w:t>
      </w:r>
      <w:r w:rsidR="0030731C" w:rsidRPr="006C70AA">
        <w:rPr>
          <w:rFonts w:ascii="Arial" w:eastAsia="Times New Roman" w:hAnsi="Arial" w:cs="Arial"/>
          <w:color w:val="000000" w:themeColor="text1"/>
          <w:sz w:val="18"/>
          <w:szCs w:val="18"/>
          <w:lang w:val="fr-BE" w:eastAsia="fr-FR"/>
        </w:rPr>
        <w:t xml:space="preserve"> </w:t>
      </w:r>
      <w:r w:rsidR="008A58F3" w:rsidRPr="006C70AA">
        <w:rPr>
          <w:rFonts w:ascii="Arial" w:eastAsia="Times New Roman" w:hAnsi="Arial" w:cs="Arial"/>
          <w:color w:val="000000" w:themeColor="text1"/>
          <w:sz w:val="18"/>
          <w:szCs w:val="18"/>
          <w:lang w:val="fr-BE" w:eastAsia="fr-FR"/>
        </w:rPr>
        <w:t>rempli</w:t>
      </w:r>
      <w:r w:rsidR="0030731C" w:rsidRPr="006C70AA">
        <w:rPr>
          <w:rFonts w:ascii="Arial" w:eastAsia="Times New Roman" w:hAnsi="Arial" w:cs="Arial"/>
          <w:color w:val="000000" w:themeColor="text1"/>
          <w:sz w:val="18"/>
          <w:szCs w:val="18"/>
          <w:lang w:val="fr-BE" w:eastAsia="fr-FR"/>
        </w:rPr>
        <w:t>sse</w:t>
      </w:r>
      <w:r w:rsidR="008A58F3" w:rsidRPr="006C70AA">
        <w:rPr>
          <w:rFonts w:ascii="Arial" w:eastAsia="Times New Roman" w:hAnsi="Arial" w:cs="Arial"/>
          <w:color w:val="000000" w:themeColor="text1"/>
          <w:sz w:val="18"/>
          <w:szCs w:val="18"/>
          <w:lang w:val="fr-BE" w:eastAsia="fr-FR"/>
        </w:rPr>
        <w:t xml:space="preserve"> les joints </w:t>
      </w:r>
      <w:r w:rsidR="00C8701E" w:rsidRPr="006C70AA">
        <w:rPr>
          <w:rFonts w:ascii="Arial" w:eastAsia="Times New Roman" w:hAnsi="Arial" w:cs="Arial"/>
          <w:color w:val="000000" w:themeColor="text1"/>
          <w:sz w:val="18"/>
          <w:szCs w:val="18"/>
          <w:lang w:val="fr-BE" w:eastAsia="fr-FR"/>
        </w:rPr>
        <w:t>entre panneaux.</w:t>
      </w:r>
      <w:r w:rsidR="009668ED" w:rsidRPr="006C70AA">
        <w:rPr>
          <w:rFonts w:ascii="Arial" w:eastAsia="Times New Roman" w:hAnsi="Arial" w:cs="Arial"/>
          <w:color w:val="000000" w:themeColor="text1"/>
          <w:sz w:val="18"/>
          <w:szCs w:val="18"/>
          <w:lang w:val="fr-BE" w:eastAsia="fr-FR"/>
        </w:rPr>
        <w:t xml:space="preserve"> </w:t>
      </w:r>
      <w:r w:rsidR="00DD7A09" w:rsidRPr="006C70AA">
        <w:rPr>
          <w:rFonts w:ascii="Arial" w:eastAsia="Times New Roman" w:hAnsi="Arial" w:cs="Arial"/>
          <w:color w:val="000000" w:themeColor="text1"/>
          <w:sz w:val="18"/>
          <w:szCs w:val="18"/>
          <w:lang w:val="fr-BE" w:eastAsia="fr-FR"/>
        </w:rPr>
        <w:t xml:space="preserve">Consommation de l’adhérence: </w:t>
      </w:r>
      <w:r w:rsidR="00320CF3" w:rsidRPr="006C70AA">
        <w:rPr>
          <w:rFonts w:ascii="Arial" w:hAnsi="Arial" w:cs="Arial"/>
          <w:sz w:val="18"/>
          <w:szCs w:val="18"/>
          <w:lang w:val="fr-BE"/>
        </w:rPr>
        <w:t>±</w:t>
      </w:r>
      <w:r w:rsidR="00DD7A09" w:rsidRPr="006C70AA">
        <w:rPr>
          <w:rFonts w:ascii="Arial" w:eastAsia="Times New Roman" w:hAnsi="Arial" w:cs="Arial"/>
          <w:color w:val="000000" w:themeColor="text1"/>
          <w:sz w:val="18"/>
          <w:szCs w:val="18"/>
          <w:lang w:val="fr-BE" w:eastAsia="fr-FR"/>
        </w:rPr>
        <w:t xml:space="preserve"> 100 gr/m²/cm d’épaisseur; exemple: 0,9 kg/m² pour une isolation de 9 cm d’épaisseur.</w:t>
      </w:r>
      <w:r w:rsidR="00DD7A09" w:rsidRPr="006C70AA">
        <w:rPr>
          <w:rFonts w:ascii="Arial" w:hAnsi="Arial" w:cs="Arial"/>
          <w:sz w:val="18"/>
          <w:szCs w:val="18"/>
          <w:lang w:val="fr-BE" w:eastAsia="fr-FR"/>
        </w:rPr>
        <w:t xml:space="preserve"> </w:t>
      </w:r>
      <w:r w:rsidR="00397561" w:rsidRPr="006C70AA">
        <w:rPr>
          <w:rFonts w:ascii="Arial" w:hAnsi="Arial" w:cs="Arial"/>
          <w:sz w:val="18"/>
          <w:szCs w:val="18"/>
          <w:lang w:val="fr-BE" w:eastAsia="fr-FR"/>
        </w:rPr>
        <w:t>La colle</w:t>
      </w:r>
      <w:r w:rsidR="00DD7A09" w:rsidRPr="006C70AA">
        <w:rPr>
          <w:rFonts w:ascii="Arial" w:hAnsi="Arial" w:cs="Arial"/>
          <w:sz w:val="18"/>
          <w:szCs w:val="18"/>
          <w:lang w:val="fr-BE" w:eastAsia="fr-FR"/>
        </w:rPr>
        <w:t xml:space="preserve"> excédentaire sera raclée. </w:t>
      </w:r>
      <w:r w:rsidR="00DD7A09" w:rsidRPr="006C70AA">
        <w:rPr>
          <w:rFonts w:ascii="Arial" w:eastAsia="Times New Roman" w:hAnsi="Arial" w:cs="Arial"/>
          <w:color w:val="000000" w:themeColor="text1"/>
          <w:sz w:val="18"/>
          <w:szCs w:val="18"/>
          <w:lang w:val="fr-BE" w:eastAsia="fr-FR"/>
        </w:rPr>
        <w:t>Lors de la mise en œuvre, la température ambiante et la température du support seront supérieure à 5°C.</w:t>
      </w:r>
    </w:p>
    <w:p w14:paraId="204026BE" w14:textId="6C83223C" w:rsidR="006B754C" w:rsidRPr="006C70AA" w:rsidRDefault="007F43A8" w:rsidP="00F80EC9">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Le joint entre</w:t>
      </w:r>
      <w:r w:rsidR="00F80EC9" w:rsidRPr="006C70AA">
        <w:rPr>
          <w:rFonts w:ascii="Arial" w:eastAsia="Times New Roman" w:hAnsi="Arial" w:cs="Arial"/>
          <w:sz w:val="18"/>
          <w:szCs w:val="18"/>
          <w:lang w:val="fr-BE" w:eastAsia="fr-FR"/>
        </w:rPr>
        <w:t xml:space="preserve"> </w:t>
      </w:r>
      <w:r w:rsidRPr="006C70AA">
        <w:rPr>
          <w:rFonts w:ascii="Arial" w:eastAsia="Times New Roman" w:hAnsi="Arial" w:cs="Arial"/>
          <w:sz w:val="18"/>
          <w:szCs w:val="18"/>
          <w:lang w:val="fr-BE" w:eastAsia="fr-FR"/>
        </w:rPr>
        <w:t>l</w:t>
      </w:r>
      <w:r w:rsidR="00F80EC9" w:rsidRPr="006C70AA">
        <w:rPr>
          <w:rFonts w:ascii="Arial" w:eastAsia="Times New Roman" w:hAnsi="Arial" w:cs="Arial"/>
          <w:sz w:val="18"/>
          <w:szCs w:val="18"/>
          <w:lang w:val="fr-BE" w:eastAsia="fr-FR"/>
        </w:rPr>
        <w:t>’isolation et la base</w:t>
      </w:r>
      <w:r w:rsidR="008C5FAC" w:rsidRPr="006C70AA">
        <w:rPr>
          <w:rFonts w:ascii="Arial" w:eastAsia="Times New Roman" w:hAnsi="Arial" w:cs="Arial"/>
          <w:sz w:val="18"/>
          <w:szCs w:val="18"/>
          <w:lang w:val="fr-BE" w:eastAsia="fr-FR"/>
        </w:rPr>
        <w:t xml:space="preserve"> de départ</w:t>
      </w:r>
      <w:r w:rsidR="00F80EC9" w:rsidRPr="006C70AA">
        <w:rPr>
          <w:rFonts w:ascii="Arial" w:eastAsia="Times New Roman" w:hAnsi="Arial" w:cs="Arial"/>
          <w:sz w:val="18"/>
          <w:szCs w:val="18"/>
          <w:lang w:val="fr-BE" w:eastAsia="fr-FR"/>
        </w:rPr>
        <w:t xml:space="preserve"> </w:t>
      </w:r>
      <w:r w:rsidRPr="006C70AA">
        <w:rPr>
          <w:rFonts w:ascii="Arial" w:eastAsia="Times New Roman" w:hAnsi="Arial" w:cs="Arial"/>
          <w:sz w:val="18"/>
          <w:szCs w:val="18"/>
          <w:lang w:val="fr-BE" w:eastAsia="fr-FR"/>
        </w:rPr>
        <w:t>sera</w:t>
      </w:r>
      <w:r w:rsidR="00493080" w:rsidRPr="006C70AA">
        <w:rPr>
          <w:rFonts w:ascii="Arial" w:eastAsia="Times New Roman" w:hAnsi="Arial" w:cs="Arial"/>
          <w:sz w:val="18"/>
          <w:szCs w:val="18"/>
          <w:lang w:val="fr-BE" w:eastAsia="fr-FR"/>
        </w:rPr>
        <w:t xml:space="preserve"> é</w:t>
      </w:r>
      <w:r w:rsidRPr="006C70AA">
        <w:rPr>
          <w:rFonts w:ascii="Arial" w:eastAsia="Times New Roman" w:hAnsi="Arial" w:cs="Arial"/>
          <w:sz w:val="18"/>
          <w:szCs w:val="18"/>
          <w:lang w:val="fr-BE" w:eastAsia="fr-FR"/>
        </w:rPr>
        <w:t>galement</w:t>
      </w:r>
      <w:r w:rsidR="00F80EC9" w:rsidRPr="006C70AA">
        <w:rPr>
          <w:rFonts w:ascii="Arial" w:eastAsia="Times New Roman" w:hAnsi="Arial" w:cs="Arial"/>
          <w:sz w:val="18"/>
          <w:szCs w:val="18"/>
          <w:lang w:val="fr-BE" w:eastAsia="fr-FR"/>
        </w:rPr>
        <w:t xml:space="preserve"> rempli </w:t>
      </w:r>
      <w:r w:rsidRPr="006C70AA">
        <w:rPr>
          <w:rFonts w:ascii="Arial" w:eastAsia="Times New Roman" w:hAnsi="Arial" w:cs="Arial"/>
          <w:sz w:val="18"/>
          <w:szCs w:val="18"/>
          <w:lang w:val="fr-BE" w:eastAsia="fr-FR"/>
        </w:rPr>
        <w:t xml:space="preserve">de cette même </w:t>
      </w:r>
      <w:r w:rsidR="00200D0A" w:rsidRPr="006C70AA">
        <w:rPr>
          <w:rFonts w:ascii="Arial" w:eastAsia="Times New Roman" w:hAnsi="Arial" w:cs="Arial"/>
          <w:sz w:val="18"/>
          <w:szCs w:val="18"/>
          <w:lang w:val="fr-BE" w:eastAsia="fr-FR"/>
        </w:rPr>
        <w:t>colle</w:t>
      </w:r>
      <w:r w:rsidRPr="006C70AA">
        <w:rPr>
          <w:rFonts w:ascii="Arial" w:eastAsia="Times New Roman" w:hAnsi="Arial" w:cs="Arial"/>
          <w:sz w:val="18"/>
          <w:szCs w:val="18"/>
          <w:lang w:val="fr-BE" w:eastAsia="fr-FR"/>
        </w:rPr>
        <w:t>.</w:t>
      </w:r>
    </w:p>
    <w:p w14:paraId="62455394" w14:textId="77777777" w:rsidR="00215DE7" w:rsidRPr="006C70AA" w:rsidRDefault="00215DE7" w:rsidP="00C457E1">
      <w:pPr>
        <w:keepLines/>
        <w:tabs>
          <w:tab w:val="left" w:pos="220"/>
        </w:tabs>
        <w:rPr>
          <w:rFonts w:ascii="Arial" w:hAnsi="Arial" w:cs="Arial"/>
          <w:color w:val="000000"/>
          <w:sz w:val="18"/>
          <w:szCs w:val="18"/>
          <w:lang w:val="fr-BE"/>
        </w:rPr>
      </w:pPr>
    </w:p>
    <w:p w14:paraId="187B7653" w14:textId="1F7378B3" w:rsidR="008A58F3" w:rsidRPr="006C70AA" w:rsidRDefault="00D93822" w:rsidP="00975039">
      <w:pPr>
        <w:tabs>
          <w:tab w:val="left" w:pos="10490"/>
        </w:tabs>
        <w:rPr>
          <w:rFonts w:ascii="Arial" w:hAnsi="Arial" w:cs="Arial"/>
          <w:b/>
          <w:sz w:val="18"/>
          <w:szCs w:val="18"/>
          <w:lang w:val="fr-BE"/>
        </w:rPr>
      </w:pPr>
      <w:r w:rsidRPr="006C70AA">
        <w:rPr>
          <w:rFonts w:ascii="Arial" w:hAnsi="Arial" w:cs="Arial"/>
          <w:b/>
          <w:sz w:val="18"/>
          <w:szCs w:val="18"/>
          <w:lang w:val="fr-BE"/>
        </w:rPr>
        <w:t xml:space="preserve">Mise en </w:t>
      </w:r>
      <w:r w:rsidR="001020BA" w:rsidRPr="006C70AA">
        <w:rPr>
          <w:rFonts w:ascii="Arial" w:hAnsi="Arial" w:cs="Arial"/>
          <w:b/>
          <w:sz w:val="18"/>
          <w:szCs w:val="18"/>
          <w:lang w:val="fr-BE"/>
        </w:rPr>
        <w:t>œuvre</w:t>
      </w:r>
      <w:r w:rsidRPr="006C70AA">
        <w:rPr>
          <w:rFonts w:ascii="Arial" w:hAnsi="Arial" w:cs="Arial"/>
          <w:b/>
          <w:sz w:val="18"/>
          <w:szCs w:val="18"/>
          <w:lang w:val="fr-BE"/>
        </w:rPr>
        <w:t xml:space="preserve"> de la sous-construction (planches/chevrons</w:t>
      </w:r>
      <w:r w:rsidR="00975039" w:rsidRPr="006C70AA">
        <w:rPr>
          <w:rFonts w:ascii="Arial" w:hAnsi="Arial" w:cs="Arial"/>
          <w:b/>
          <w:sz w:val="18"/>
          <w:szCs w:val="18"/>
          <w:lang w:val="fr-BE"/>
        </w:rPr>
        <w:t>):</w:t>
      </w:r>
    </w:p>
    <w:p w14:paraId="0273954F" w14:textId="7E9639AB" w:rsidR="00D93822" w:rsidRPr="006C70AA" w:rsidRDefault="008A58F3" w:rsidP="00C97D21">
      <w:pPr>
        <w:rPr>
          <w:rFonts w:ascii="Arial" w:hAnsi="Arial" w:cs="Arial"/>
          <w:sz w:val="18"/>
          <w:szCs w:val="18"/>
          <w:highlight w:val="yellow"/>
          <w:lang w:val="fr-BE"/>
        </w:rPr>
      </w:pPr>
      <w:r w:rsidRPr="006C70AA">
        <w:rPr>
          <w:rFonts w:ascii="Arial" w:hAnsi="Arial" w:cs="Arial"/>
          <w:color w:val="000000"/>
          <w:sz w:val="18"/>
          <w:szCs w:val="18"/>
          <w:lang w:val="fr-BE"/>
        </w:rPr>
        <w:t xml:space="preserve">La mise en </w:t>
      </w:r>
      <w:r w:rsidR="008025A8" w:rsidRPr="006C70AA">
        <w:rPr>
          <w:rFonts w:ascii="Arial" w:hAnsi="Arial" w:cs="Arial"/>
          <w:color w:val="000000"/>
          <w:sz w:val="18"/>
          <w:szCs w:val="18"/>
          <w:lang w:val="fr-BE"/>
        </w:rPr>
        <w:t xml:space="preserve">œuvre de l’isolation et </w:t>
      </w:r>
      <w:r w:rsidR="00552268" w:rsidRPr="006C70AA">
        <w:rPr>
          <w:rFonts w:ascii="Arial" w:hAnsi="Arial" w:cs="Arial"/>
          <w:color w:val="000000"/>
          <w:sz w:val="18"/>
          <w:szCs w:val="18"/>
          <w:lang w:val="fr-BE"/>
        </w:rPr>
        <w:t>de la</w:t>
      </w:r>
      <w:r w:rsidR="008025A8" w:rsidRPr="006C70AA">
        <w:rPr>
          <w:rFonts w:ascii="Arial" w:hAnsi="Arial" w:cs="Arial"/>
          <w:color w:val="000000"/>
          <w:sz w:val="18"/>
          <w:szCs w:val="18"/>
          <w:lang w:val="fr-BE"/>
        </w:rPr>
        <w:t xml:space="preserve"> </w:t>
      </w:r>
      <w:proofErr w:type="spellStart"/>
      <w:r w:rsidR="00D334BE" w:rsidRPr="006C70AA">
        <w:rPr>
          <w:rFonts w:ascii="Arial" w:hAnsi="Arial" w:cs="Arial"/>
          <w:color w:val="000000"/>
          <w:sz w:val="18"/>
          <w:szCs w:val="18"/>
          <w:lang w:val="fr-BE"/>
        </w:rPr>
        <w:t>sous-toiture</w:t>
      </w:r>
      <w:proofErr w:type="spellEnd"/>
      <w:r w:rsidRPr="006C70AA">
        <w:rPr>
          <w:rFonts w:ascii="Arial" w:hAnsi="Arial" w:cs="Arial"/>
          <w:color w:val="000000"/>
          <w:sz w:val="18"/>
          <w:szCs w:val="18"/>
          <w:lang w:val="fr-BE"/>
        </w:rPr>
        <w:t xml:space="preserve"> se feront de maniè</w:t>
      </w:r>
      <w:r w:rsidR="00E4722C" w:rsidRPr="006C70AA">
        <w:rPr>
          <w:rFonts w:ascii="Arial" w:hAnsi="Arial" w:cs="Arial"/>
          <w:color w:val="000000"/>
          <w:sz w:val="18"/>
          <w:szCs w:val="18"/>
          <w:lang w:val="fr-BE"/>
        </w:rPr>
        <w:t>re synchrone conformément</w:t>
      </w:r>
      <w:r w:rsidR="00887122" w:rsidRPr="006C70AA">
        <w:rPr>
          <w:rFonts w:ascii="Arial" w:hAnsi="Arial" w:cs="Arial"/>
          <w:color w:val="000000"/>
          <w:sz w:val="18"/>
          <w:szCs w:val="18"/>
          <w:lang w:val="fr-BE"/>
        </w:rPr>
        <w:t xml:space="preserve"> </w:t>
      </w:r>
      <w:r w:rsidR="00887122" w:rsidRPr="006C70AA">
        <w:rPr>
          <w:rFonts w:ascii="Arial" w:hAnsi="Arial" w:cs="Arial"/>
          <w:sz w:val="18"/>
          <w:szCs w:val="18"/>
          <w:lang w:val="fr-BE"/>
        </w:rPr>
        <w:t xml:space="preserve">aux prescriptions du fabricant. </w:t>
      </w:r>
      <w:r w:rsidR="002122DE" w:rsidRPr="006C70AA">
        <w:rPr>
          <w:rFonts w:ascii="Arial" w:hAnsi="Arial" w:cs="Arial"/>
          <w:sz w:val="18"/>
          <w:szCs w:val="18"/>
          <w:lang w:val="fr-BE"/>
        </w:rPr>
        <w:t xml:space="preserve">Le contre-lattage sera </w:t>
      </w:r>
      <w:r w:rsidR="00C97D21" w:rsidRPr="006C70AA">
        <w:rPr>
          <w:rFonts w:ascii="Arial" w:hAnsi="Arial" w:cs="Arial"/>
          <w:sz w:val="18"/>
          <w:szCs w:val="18"/>
          <w:lang w:val="fr-BE"/>
        </w:rPr>
        <w:t xml:space="preserve">immédiatement </w:t>
      </w:r>
      <w:r w:rsidR="002122DE" w:rsidRPr="006C70AA">
        <w:rPr>
          <w:rFonts w:ascii="Arial" w:hAnsi="Arial" w:cs="Arial"/>
          <w:sz w:val="18"/>
          <w:szCs w:val="18"/>
          <w:lang w:val="fr-BE"/>
        </w:rPr>
        <w:t>fixé</w:t>
      </w:r>
      <w:r w:rsidR="00C97D21" w:rsidRPr="006C70AA">
        <w:rPr>
          <w:rFonts w:ascii="Arial" w:hAnsi="Arial" w:cs="Arial"/>
          <w:sz w:val="18"/>
          <w:szCs w:val="18"/>
          <w:lang w:val="fr-BE"/>
        </w:rPr>
        <w:t xml:space="preserve"> dans les chevrons à travers l’isolation et le support en bois. </w:t>
      </w:r>
      <w:r w:rsidR="00D93822" w:rsidRPr="006C70AA">
        <w:rPr>
          <w:rFonts w:ascii="Arial" w:hAnsi="Arial" w:cs="Arial"/>
          <w:sz w:val="18"/>
          <w:szCs w:val="18"/>
          <w:lang w:val="fr-BE"/>
        </w:rPr>
        <w:t xml:space="preserve">La section du contre-lattage sera de minimum 33 mm d’épaisseur et 40 mm de largeur et devra répondre aux spécificités du système et aux exigences statiques. En partie basse, le contre-lattage sera fixé dans la base de départ. Pour une longueur maximale de 2,5 </w:t>
      </w:r>
      <w:proofErr w:type="spellStart"/>
      <w:r w:rsidR="00D93822" w:rsidRPr="006C70AA">
        <w:rPr>
          <w:rFonts w:ascii="Arial" w:hAnsi="Arial" w:cs="Arial"/>
          <w:sz w:val="18"/>
          <w:szCs w:val="18"/>
          <w:lang w:val="fr-BE"/>
        </w:rPr>
        <w:t>mct</w:t>
      </w:r>
      <w:proofErr w:type="spellEnd"/>
      <w:r w:rsidR="00D93822" w:rsidRPr="006C70AA">
        <w:rPr>
          <w:rFonts w:ascii="Arial" w:hAnsi="Arial" w:cs="Arial"/>
          <w:sz w:val="18"/>
          <w:szCs w:val="18"/>
          <w:lang w:val="fr-BE"/>
        </w:rPr>
        <w:t>, un joint de dilatation de 0,5 cm entre contre-lattes sera à prévoir. La section des lattes sera fonction du poids de la couverture de toiture et de l’entre-distance des contre-lattes</w:t>
      </w:r>
      <w:r w:rsidR="001700D9" w:rsidRPr="006C70AA">
        <w:rPr>
          <w:rFonts w:ascii="Arial" w:hAnsi="Arial" w:cs="Arial"/>
          <w:sz w:val="18"/>
          <w:szCs w:val="18"/>
          <w:lang w:val="fr-BE"/>
        </w:rPr>
        <w:t>.</w:t>
      </w:r>
    </w:p>
    <w:p w14:paraId="18A43DD1" w14:textId="77777777" w:rsidR="00215DE7" w:rsidRDefault="00215DE7" w:rsidP="00B56725">
      <w:pPr>
        <w:rPr>
          <w:rFonts w:ascii="Arial" w:hAnsi="Arial" w:cs="Arial"/>
          <w:b/>
          <w:color w:val="FF0000"/>
          <w:sz w:val="18"/>
          <w:szCs w:val="18"/>
          <w:lang w:val="fr-BE"/>
        </w:rPr>
      </w:pPr>
    </w:p>
    <w:p w14:paraId="2723A75D" w14:textId="77777777" w:rsidR="00662033" w:rsidRPr="006C70AA" w:rsidRDefault="00662033" w:rsidP="00B56725">
      <w:pPr>
        <w:rPr>
          <w:rFonts w:ascii="Arial" w:hAnsi="Arial" w:cs="Arial"/>
          <w:b/>
          <w:color w:val="FF0000"/>
          <w:sz w:val="18"/>
          <w:szCs w:val="18"/>
          <w:lang w:val="fr-BE"/>
        </w:rPr>
      </w:pPr>
    </w:p>
    <w:p w14:paraId="2519E42F" w14:textId="77777777" w:rsidR="00662033" w:rsidRDefault="00662033" w:rsidP="00221810">
      <w:pPr>
        <w:rPr>
          <w:rFonts w:ascii="Arial" w:eastAsia="Times New Roman" w:hAnsi="Arial" w:cs="Arial"/>
          <w:b/>
          <w:color w:val="FF0000"/>
          <w:sz w:val="18"/>
          <w:szCs w:val="18"/>
          <w:lang w:val="fr-BE" w:eastAsia="fr-FR"/>
        </w:rPr>
      </w:pPr>
      <w:r>
        <w:rPr>
          <w:rFonts w:ascii="Arial" w:eastAsia="Times New Roman" w:hAnsi="Arial" w:cs="Arial"/>
          <w:b/>
          <w:color w:val="FF0000"/>
          <w:sz w:val="18"/>
          <w:szCs w:val="18"/>
          <w:lang w:val="fr-BE" w:eastAsia="fr-FR"/>
        </w:rPr>
        <w:br w:type="page"/>
      </w:r>
    </w:p>
    <w:p w14:paraId="01C84F6D" w14:textId="10EE6809" w:rsidR="00221810" w:rsidRPr="006C70AA" w:rsidRDefault="00221810" w:rsidP="00221810">
      <w:pPr>
        <w:rPr>
          <w:rFonts w:ascii="Arial" w:eastAsia="Times New Roman" w:hAnsi="Arial" w:cs="Arial"/>
          <w:b/>
          <w:color w:val="FF0000"/>
          <w:sz w:val="18"/>
          <w:szCs w:val="18"/>
          <w:lang w:val="fr-BE" w:eastAsia="fr-FR"/>
        </w:rPr>
      </w:pPr>
      <w:r w:rsidRPr="006C70AA">
        <w:rPr>
          <w:rFonts w:ascii="Arial" w:eastAsia="Times New Roman" w:hAnsi="Arial" w:cs="Arial"/>
          <w:b/>
          <w:color w:val="FF0000"/>
          <w:sz w:val="18"/>
          <w:szCs w:val="18"/>
          <w:lang w:val="fr-BE" w:eastAsia="fr-FR"/>
        </w:rPr>
        <w:lastRenderedPageBreak/>
        <w:t>Important</w:t>
      </w:r>
    </w:p>
    <w:p w14:paraId="7C9BB088" w14:textId="77777777" w:rsidR="00221810" w:rsidRPr="006C70AA" w:rsidRDefault="00221810" w:rsidP="00221810">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1. Lors de la pose de l’isolation, les joints de dilatation et de tassement doivent être respectés.</w:t>
      </w:r>
    </w:p>
    <w:p w14:paraId="5BE525D3" w14:textId="160D0F85" w:rsidR="00501D3C" w:rsidRPr="006C70AA" w:rsidRDefault="00C457E1" w:rsidP="00C457E1">
      <w:pPr>
        <w:pStyle w:val="Style1"/>
        <w:rPr>
          <w:rFonts w:ascii="Arial" w:hAnsi="Arial" w:cs="Arial"/>
          <w:sz w:val="18"/>
          <w:szCs w:val="18"/>
          <w:lang w:val="fr-BE"/>
        </w:rPr>
      </w:pPr>
      <w:r w:rsidRPr="006C70AA">
        <w:rPr>
          <w:rFonts w:ascii="Arial" w:hAnsi="Arial" w:cs="Arial"/>
          <w:sz w:val="18"/>
          <w:szCs w:val="18"/>
          <w:lang w:val="fr-BE"/>
        </w:rPr>
        <w:t xml:space="preserve">2. </w:t>
      </w:r>
      <w:r w:rsidR="00501D3C" w:rsidRPr="006C70AA">
        <w:rPr>
          <w:rFonts w:ascii="Arial" w:hAnsi="Arial" w:cs="Arial"/>
          <w:sz w:val="18"/>
          <w:szCs w:val="18"/>
          <w:lang w:val="fr-BE"/>
        </w:rPr>
        <w:t xml:space="preserve">Avant la mise en </w:t>
      </w:r>
      <w:r w:rsidR="001020BA" w:rsidRPr="006C70AA">
        <w:rPr>
          <w:rFonts w:ascii="Arial" w:hAnsi="Arial" w:cs="Arial"/>
          <w:sz w:val="18"/>
          <w:szCs w:val="18"/>
          <w:lang w:val="fr-BE"/>
        </w:rPr>
        <w:t>œuvre</w:t>
      </w:r>
      <w:r w:rsidR="00501D3C" w:rsidRPr="006C70AA">
        <w:rPr>
          <w:rFonts w:ascii="Arial" w:hAnsi="Arial" w:cs="Arial"/>
          <w:sz w:val="18"/>
          <w:szCs w:val="18"/>
          <w:lang w:val="fr-BE"/>
        </w:rPr>
        <w:t xml:space="preserve"> de l’isolation, il faudra vérifier que la pente soit suffisante pour éviter les infiltrations d’eau entre les éléments de couvertures. Les exigences en matière d’inf</w:t>
      </w:r>
      <w:r w:rsidR="007449F5">
        <w:rPr>
          <w:rFonts w:ascii="Arial" w:hAnsi="Arial" w:cs="Arial"/>
          <w:sz w:val="18"/>
          <w:szCs w:val="18"/>
          <w:lang w:val="fr-BE"/>
        </w:rPr>
        <w:t>iltrations d’eau et de fixation</w:t>
      </w:r>
      <w:r w:rsidR="00501D3C" w:rsidRPr="006C70AA">
        <w:rPr>
          <w:rFonts w:ascii="Arial" w:hAnsi="Arial" w:cs="Arial"/>
          <w:sz w:val="18"/>
          <w:szCs w:val="18"/>
          <w:lang w:val="fr-BE"/>
        </w:rPr>
        <w:t xml:space="preserve"> du fabricant des éléments de couvertures devront être respectées</w:t>
      </w:r>
      <w:r w:rsidR="005C0B82" w:rsidRPr="006C70AA">
        <w:rPr>
          <w:rFonts w:ascii="Arial" w:hAnsi="Arial" w:cs="Arial"/>
          <w:sz w:val="18"/>
          <w:szCs w:val="18"/>
          <w:lang w:val="fr-BE"/>
        </w:rPr>
        <w:t>.</w:t>
      </w:r>
    </w:p>
    <w:p w14:paraId="07C48BD2" w14:textId="6B7AFC5B" w:rsidR="00221810" w:rsidRPr="006C70AA" w:rsidRDefault="00454C89" w:rsidP="00221810">
      <w:pPr>
        <w:rPr>
          <w:rFonts w:ascii="Arial" w:eastAsia="Times New Roman" w:hAnsi="Arial" w:cs="Arial"/>
          <w:sz w:val="18"/>
          <w:szCs w:val="18"/>
          <w:lang w:val="fr-BE" w:eastAsia="fr-FR"/>
        </w:rPr>
      </w:pPr>
      <w:r w:rsidRPr="006C70AA">
        <w:rPr>
          <w:rFonts w:ascii="Arial" w:eastAsia="Times New Roman" w:hAnsi="Arial" w:cs="Arial"/>
          <w:sz w:val="18"/>
          <w:szCs w:val="18"/>
          <w:lang w:val="fr-BE" w:eastAsia="fr-FR"/>
        </w:rPr>
        <w:t>3</w:t>
      </w:r>
      <w:r w:rsidR="00221810" w:rsidRPr="006C70AA">
        <w:rPr>
          <w:rFonts w:ascii="Arial" w:eastAsia="Times New Roman" w:hAnsi="Arial" w:cs="Arial"/>
          <w:sz w:val="18"/>
          <w:szCs w:val="18"/>
          <w:lang w:val="fr-BE" w:eastAsia="fr-FR"/>
        </w:rPr>
        <w:t>. D’autres spécifications sont possibles en fonction des particularités du projet. Veuillez nous consulter.</w:t>
      </w:r>
    </w:p>
    <w:p w14:paraId="5568ACEB" w14:textId="77777777" w:rsidR="0029452F" w:rsidRDefault="0029452F" w:rsidP="00252027">
      <w:pPr>
        <w:rPr>
          <w:rFonts w:ascii="Arial" w:hAnsi="Arial" w:cs="Arial"/>
          <w:lang w:val="fr-BE"/>
        </w:rPr>
      </w:pPr>
    </w:p>
    <w:p w14:paraId="1DD85C93" w14:textId="77777777" w:rsidR="00662033" w:rsidRPr="006C70AA" w:rsidRDefault="00662033" w:rsidP="00252027">
      <w:pPr>
        <w:rPr>
          <w:rFonts w:ascii="Arial" w:hAnsi="Arial" w:cs="Arial"/>
          <w:lang w:val="fr-BE"/>
        </w:rPr>
      </w:pPr>
    </w:p>
    <w:p w14:paraId="5EEE32EA" w14:textId="1BF57C32" w:rsidR="00252027" w:rsidRPr="006C70AA" w:rsidRDefault="00252027" w:rsidP="00252027">
      <w:pPr>
        <w:rPr>
          <w:rFonts w:ascii="Arial" w:eastAsia="Times New Roman" w:hAnsi="Arial" w:cs="Arial"/>
          <w:b/>
          <w:color w:val="FF0000"/>
          <w:sz w:val="18"/>
          <w:szCs w:val="18"/>
          <w:lang w:val="fr-BE" w:eastAsia="fr-FR"/>
        </w:rPr>
      </w:pPr>
      <w:r w:rsidRPr="006C70AA">
        <w:rPr>
          <w:rFonts w:ascii="Arial" w:eastAsia="Times New Roman" w:hAnsi="Arial" w:cs="Arial"/>
          <w:b/>
          <w:color w:val="FF0000"/>
          <w:sz w:val="18"/>
          <w:szCs w:val="18"/>
          <w:lang w:val="fr-BE" w:eastAsia="fr-FR"/>
        </w:rPr>
        <w:t>Nous sommes to</w:t>
      </w:r>
      <w:r w:rsidR="00592E32" w:rsidRPr="006C70AA">
        <w:rPr>
          <w:rFonts w:ascii="Arial" w:eastAsia="Times New Roman" w:hAnsi="Arial" w:cs="Arial"/>
          <w:b/>
          <w:color w:val="FF0000"/>
          <w:sz w:val="18"/>
          <w:szCs w:val="18"/>
          <w:lang w:val="fr-BE" w:eastAsia="fr-FR"/>
        </w:rPr>
        <w:t>ujours à votre disposition pour</w:t>
      </w:r>
    </w:p>
    <w:p w14:paraId="73242B19" w14:textId="77777777" w:rsidR="00252027" w:rsidRPr="006C70AA" w:rsidRDefault="00252027" w:rsidP="00BD095E">
      <w:pPr>
        <w:pStyle w:val="Lijstalinea"/>
        <w:numPr>
          <w:ilvl w:val="0"/>
          <w:numId w:val="2"/>
        </w:numPr>
        <w:spacing w:line="240" w:lineRule="auto"/>
        <w:ind w:left="284" w:hanging="284"/>
        <w:rPr>
          <w:rFonts w:ascii="Arial" w:eastAsia="Times New Roman" w:hAnsi="Arial" w:cs="Arial"/>
          <w:sz w:val="18"/>
          <w:szCs w:val="18"/>
          <w:lang w:eastAsia="fr-FR"/>
        </w:rPr>
      </w:pPr>
      <w:r w:rsidRPr="006C70AA">
        <w:rPr>
          <w:rFonts w:ascii="Arial" w:eastAsia="Times New Roman" w:hAnsi="Arial" w:cs="Arial"/>
          <w:sz w:val="18"/>
          <w:szCs w:val="18"/>
          <w:lang w:eastAsia="fr-FR"/>
        </w:rPr>
        <w:t>Etablir un descriptif de mise en œuvre adapté à votre projet.</w:t>
      </w:r>
    </w:p>
    <w:p w14:paraId="4D965418" w14:textId="77777777" w:rsidR="00252027" w:rsidRPr="006C70AA" w:rsidRDefault="00252027" w:rsidP="00BD095E">
      <w:pPr>
        <w:pStyle w:val="Lijstalinea"/>
        <w:numPr>
          <w:ilvl w:val="0"/>
          <w:numId w:val="2"/>
        </w:numPr>
        <w:spacing w:line="240" w:lineRule="auto"/>
        <w:ind w:left="284" w:hanging="284"/>
        <w:rPr>
          <w:rFonts w:ascii="Arial" w:eastAsia="Times New Roman" w:hAnsi="Arial" w:cs="Arial"/>
          <w:sz w:val="18"/>
          <w:szCs w:val="18"/>
          <w:lang w:eastAsia="fr-FR"/>
        </w:rPr>
      </w:pPr>
      <w:r w:rsidRPr="006C70AA">
        <w:rPr>
          <w:rFonts w:ascii="Arial" w:eastAsia="Times New Roman" w:hAnsi="Arial" w:cs="Arial"/>
          <w:sz w:val="18"/>
          <w:szCs w:val="18"/>
          <w:lang w:eastAsia="fr-FR"/>
        </w:rPr>
        <w:t>Déterminer l’épaisseur de l’isolant pour atteindre la valeur U nécessaire.</w:t>
      </w:r>
    </w:p>
    <w:p w14:paraId="1B24F9DB" w14:textId="1E69E2B6" w:rsidR="00252027" w:rsidRPr="006C70AA" w:rsidRDefault="00252027" w:rsidP="00BD095E">
      <w:pPr>
        <w:pStyle w:val="Lijstalinea"/>
        <w:numPr>
          <w:ilvl w:val="0"/>
          <w:numId w:val="2"/>
        </w:numPr>
        <w:spacing w:line="240" w:lineRule="auto"/>
        <w:ind w:left="284" w:hanging="284"/>
        <w:rPr>
          <w:rFonts w:ascii="Arial" w:eastAsia="Times New Roman" w:hAnsi="Arial" w:cs="Arial"/>
          <w:sz w:val="18"/>
          <w:szCs w:val="18"/>
          <w:lang w:eastAsia="fr-FR"/>
        </w:rPr>
      </w:pPr>
      <w:r w:rsidRPr="006C70AA">
        <w:rPr>
          <w:rFonts w:ascii="Arial" w:eastAsia="Times New Roman" w:hAnsi="Arial" w:cs="Arial"/>
          <w:sz w:val="18"/>
          <w:szCs w:val="18"/>
          <w:lang w:eastAsia="fr-FR"/>
        </w:rPr>
        <w:t>Déte</w:t>
      </w:r>
      <w:r w:rsidR="00F853F2">
        <w:rPr>
          <w:rFonts w:ascii="Arial" w:eastAsia="Times New Roman" w:hAnsi="Arial" w:cs="Arial"/>
          <w:sz w:val="18"/>
          <w:szCs w:val="18"/>
          <w:lang w:eastAsia="fr-FR"/>
        </w:rPr>
        <w:t>rminer l’épaisseur de l’isolant</w:t>
      </w:r>
      <w:r w:rsidRPr="006C70AA">
        <w:rPr>
          <w:rFonts w:ascii="Arial" w:eastAsia="Times New Roman" w:hAnsi="Arial" w:cs="Arial"/>
          <w:sz w:val="18"/>
          <w:szCs w:val="18"/>
          <w:lang w:eastAsia="fr-FR"/>
        </w:rPr>
        <w:t xml:space="preserve"> pour éviter la condensation.</w:t>
      </w:r>
    </w:p>
    <w:p w14:paraId="749217EE" w14:textId="77777777" w:rsidR="00252027" w:rsidRPr="006C70AA" w:rsidRDefault="00252027" w:rsidP="00BD095E">
      <w:pPr>
        <w:pStyle w:val="Lijstalinea"/>
        <w:numPr>
          <w:ilvl w:val="0"/>
          <w:numId w:val="2"/>
        </w:numPr>
        <w:spacing w:line="240" w:lineRule="auto"/>
        <w:ind w:left="284" w:hanging="284"/>
        <w:rPr>
          <w:rFonts w:ascii="Arial" w:eastAsia="Times New Roman" w:hAnsi="Arial" w:cs="Arial"/>
          <w:sz w:val="18"/>
          <w:szCs w:val="18"/>
          <w:lang w:eastAsia="fr-FR"/>
        </w:rPr>
      </w:pPr>
      <w:r w:rsidRPr="006C70AA">
        <w:rPr>
          <w:rFonts w:ascii="Arial" w:eastAsia="Times New Roman" w:hAnsi="Arial" w:cs="Arial"/>
          <w:sz w:val="18"/>
          <w:szCs w:val="18"/>
          <w:lang w:eastAsia="fr-FR"/>
        </w:rPr>
        <w:t>Vérifier la compatibilité des différents matériaux.</w:t>
      </w:r>
    </w:p>
    <w:p w14:paraId="23ACE958" w14:textId="77777777" w:rsidR="00252027" w:rsidRPr="006C70AA" w:rsidRDefault="00252027" w:rsidP="00BD095E">
      <w:pPr>
        <w:pStyle w:val="Lijstalinea"/>
        <w:numPr>
          <w:ilvl w:val="0"/>
          <w:numId w:val="2"/>
        </w:numPr>
        <w:spacing w:line="240" w:lineRule="auto"/>
        <w:ind w:left="284" w:hanging="284"/>
        <w:rPr>
          <w:rFonts w:ascii="Arial" w:eastAsia="Times New Roman" w:hAnsi="Arial" w:cs="Arial"/>
          <w:sz w:val="18"/>
          <w:szCs w:val="18"/>
          <w:lang w:eastAsia="fr-FR"/>
        </w:rPr>
      </w:pPr>
      <w:r w:rsidRPr="006C70AA">
        <w:rPr>
          <w:rFonts w:ascii="Arial" w:eastAsia="Times New Roman" w:hAnsi="Arial" w:cs="Arial"/>
          <w:sz w:val="18"/>
          <w:szCs w:val="18"/>
          <w:lang w:eastAsia="fr-FR"/>
        </w:rPr>
        <w:t>Vous aider dans la conception de l’isolation des sols ou dans l’élaboration de détails.</w:t>
      </w:r>
    </w:p>
    <w:p w14:paraId="5B36A3EA" w14:textId="26C7C10A" w:rsidR="00B56725" w:rsidRPr="006C70AA" w:rsidRDefault="00743096" w:rsidP="00BD095E">
      <w:pPr>
        <w:pStyle w:val="Lijstalinea"/>
        <w:numPr>
          <w:ilvl w:val="0"/>
          <w:numId w:val="2"/>
        </w:numPr>
        <w:spacing w:line="240" w:lineRule="auto"/>
        <w:ind w:left="284" w:hanging="284"/>
        <w:rPr>
          <w:rFonts w:ascii="Arial" w:eastAsia="Times New Roman" w:hAnsi="Arial" w:cs="Arial"/>
          <w:sz w:val="18"/>
          <w:szCs w:val="18"/>
          <w:lang w:eastAsia="fr-FR"/>
        </w:rPr>
      </w:pPr>
      <w:r>
        <w:rPr>
          <w:rFonts w:ascii="Arial" w:eastAsia="Times New Roman" w:hAnsi="Arial" w:cs="Arial"/>
          <w:sz w:val="18"/>
          <w:szCs w:val="18"/>
          <w:lang w:eastAsia="fr-FR"/>
        </w:rPr>
        <w:t xml:space="preserve">Réaliser une étude de la toiture </w:t>
      </w:r>
      <w:r w:rsidR="00252027" w:rsidRPr="006C70AA">
        <w:rPr>
          <w:rFonts w:ascii="Arial" w:eastAsia="Times New Roman" w:hAnsi="Arial" w:cs="Arial"/>
          <w:sz w:val="18"/>
          <w:szCs w:val="18"/>
          <w:lang w:eastAsia="fr-FR"/>
        </w:rPr>
        <w:t>existant</w:t>
      </w:r>
      <w:r>
        <w:rPr>
          <w:rFonts w:ascii="Arial" w:eastAsia="Times New Roman" w:hAnsi="Arial" w:cs="Arial"/>
          <w:sz w:val="18"/>
          <w:szCs w:val="18"/>
          <w:lang w:eastAsia="fr-FR"/>
        </w:rPr>
        <w:t>e</w:t>
      </w:r>
      <w:r w:rsidR="00F9245B" w:rsidRPr="006C70AA">
        <w:rPr>
          <w:rFonts w:ascii="Arial" w:eastAsia="Times New Roman" w:hAnsi="Arial" w:cs="Arial"/>
          <w:sz w:val="18"/>
          <w:szCs w:val="18"/>
          <w:lang w:eastAsia="fr-FR"/>
        </w:rPr>
        <w:t>.</w:t>
      </w:r>
    </w:p>
    <w:p w14:paraId="41F04AB7" w14:textId="77777777" w:rsidR="00B56725" w:rsidRPr="006C70AA" w:rsidRDefault="00B56725" w:rsidP="00B56725">
      <w:pPr>
        <w:rPr>
          <w:rFonts w:ascii="Arial" w:hAnsi="Arial" w:cs="Arial"/>
          <w:sz w:val="18"/>
          <w:szCs w:val="18"/>
          <w:lang w:val="fr-BE"/>
        </w:rPr>
      </w:pPr>
    </w:p>
    <w:p w14:paraId="3A6F31C3" w14:textId="77777777" w:rsidR="00B56725" w:rsidRPr="006C70AA" w:rsidRDefault="00B56725" w:rsidP="00B56725">
      <w:pPr>
        <w:rPr>
          <w:rFonts w:ascii="Arial" w:hAnsi="Arial" w:cs="Arial"/>
          <w:sz w:val="18"/>
          <w:szCs w:val="18"/>
          <w:lang w:val="fr-BE"/>
        </w:rPr>
      </w:pPr>
    </w:p>
    <w:p w14:paraId="4C8A5F3C" w14:textId="77777777" w:rsidR="00332BF1" w:rsidRPr="006C70AA" w:rsidRDefault="00332BF1" w:rsidP="00AA3144">
      <w:pPr>
        <w:rPr>
          <w:rFonts w:ascii="Arial" w:hAnsi="Arial" w:cs="Arial"/>
          <w:sz w:val="16"/>
          <w:szCs w:val="16"/>
          <w:lang w:val="fr-BE"/>
        </w:rPr>
      </w:pPr>
    </w:p>
    <w:p w14:paraId="7F24B20B" w14:textId="77777777" w:rsidR="00C5472A" w:rsidRPr="003B5350" w:rsidRDefault="00C5472A" w:rsidP="00C5472A">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3DCF3AB2" w14:textId="02BE958D" w:rsidR="00C5472A" w:rsidRPr="003B5350" w:rsidRDefault="00C5472A" w:rsidP="00C5472A">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62243A">
        <w:rPr>
          <w:rFonts w:ascii="Arial" w:hAnsi="Arial" w:cs="Arial"/>
          <w:b/>
          <w:sz w:val="16"/>
          <w:lang w:val="fr-FR"/>
        </w:rPr>
        <w:t>juin</w:t>
      </w:r>
      <w:r w:rsidRPr="003B5350">
        <w:rPr>
          <w:rFonts w:ascii="Arial" w:hAnsi="Arial" w:cs="Arial"/>
          <w:b/>
          <w:sz w:val="16"/>
          <w:lang w:val="fr-FR"/>
        </w:rPr>
        <w:t xml:space="preserve"> 201</w:t>
      </w:r>
      <w:r w:rsidR="0062243A">
        <w:rPr>
          <w:rFonts w:ascii="Arial" w:hAnsi="Arial" w:cs="Arial"/>
          <w:b/>
          <w:sz w:val="16"/>
          <w:lang w:val="fr-FR"/>
        </w:rPr>
        <w:t>7</w:t>
      </w:r>
      <w:bookmarkStart w:id="0" w:name="_GoBack"/>
      <w:bookmarkEnd w:id="0"/>
      <w:r w:rsidRPr="003B5350">
        <w:rPr>
          <w:rFonts w:ascii="Arial" w:hAnsi="Arial" w:cs="Arial"/>
          <w:sz w:val="16"/>
          <w:lang w:val="fr-FR"/>
        </w:rPr>
        <w:t>. Nous nous réservons le droit de changer à tout moment les spécifications techniques. Les données techniques valables actuellement</w:t>
      </w:r>
    </w:p>
    <w:p w14:paraId="520B8B51" w14:textId="77777777" w:rsidR="00C5472A" w:rsidRPr="003B5350" w:rsidRDefault="00C5472A" w:rsidP="00C5472A">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22E3258F" w:rsidR="004B2D22" w:rsidRPr="00C5472A" w:rsidRDefault="004B2D22" w:rsidP="00C5472A">
      <w:pPr>
        <w:rPr>
          <w:rFonts w:ascii="Arial" w:hAnsi="Arial" w:cs="Arial"/>
          <w:sz w:val="16"/>
          <w:lang w:val="fr-FR"/>
        </w:rPr>
      </w:pPr>
    </w:p>
    <w:sectPr w:rsidR="004B2D22" w:rsidRPr="00C5472A" w:rsidSect="00C5472A">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B8A97" w14:textId="77777777" w:rsidR="00C81AD5" w:rsidRDefault="00C81AD5" w:rsidP="008A7827">
      <w:r>
        <w:separator/>
      </w:r>
    </w:p>
  </w:endnote>
  <w:endnote w:type="continuationSeparator" w:id="0">
    <w:p w14:paraId="0EA819DC" w14:textId="77777777" w:rsidR="00C81AD5" w:rsidRDefault="00C81AD5"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3CE5619A" w:rsidR="008025A8" w:rsidRPr="0062243A" w:rsidRDefault="00C5472A" w:rsidP="0062243A">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B90FF" w14:textId="77777777" w:rsidR="00C81AD5" w:rsidRDefault="00C81AD5" w:rsidP="008A7827">
      <w:r>
        <w:separator/>
      </w:r>
    </w:p>
  </w:footnote>
  <w:footnote w:type="continuationSeparator" w:id="0">
    <w:p w14:paraId="04DEE648" w14:textId="77777777" w:rsidR="00C81AD5" w:rsidRDefault="00C81AD5"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4177" w14:textId="0A3B74BD" w:rsidR="00C5472A" w:rsidRDefault="00C5472A">
    <w:pPr>
      <w:pStyle w:val="Koptekst"/>
    </w:pPr>
    <w:r>
      <w:rPr>
        <w:noProof/>
        <w:lang w:val="fr-BE" w:eastAsia="fr-BE"/>
      </w:rPr>
      <w:drawing>
        <wp:anchor distT="0" distB="0" distL="114300" distR="114300" simplePos="0" relativeHeight="251659264" behindDoc="0" locked="0" layoutInCell="1" allowOverlap="1" wp14:anchorId="25FA3D52" wp14:editId="2F34238A">
          <wp:simplePos x="0" y="0"/>
          <wp:positionH relativeFrom="column">
            <wp:posOffset>5076602</wp:posOffset>
          </wp:positionH>
          <wp:positionV relativeFrom="paragraph">
            <wp:posOffset>-269240</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46BBE"/>
    <w:rsid w:val="0006044D"/>
    <w:rsid w:val="00094F5E"/>
    <w:rsid w:val="000B75B0"/>
    <w:rsid w:val="000E400C"/>
    <w:rsid w:val="000E789C"/>
    <w:rsid w:val="000F4923"/>
    <w:rsid w:val="001020BA"/>
    <w:rsid w:val="00111FF5"/>
    <w:rsid w:val="00112BDE"/>
    <w:rsid w:val="001164A1"/>
    <w:rsid w:val="001374B7"/>
    <w:rsid w:val="001700D9"/>
    <w:rsid w:val="00183227"/>
    <w:rsid w:val="00190EBB"/>
    <w:rsid w:val="001C2EA8"/>
    <w:rsid w:val="001C5BDF"/>
    <w:rsid w:val="001D069E"/>
    <w:rsid w:val="001D2C26"/>
    <w:rsid w:val="001E2DCD"/>
    <w:rsid w:val="001F2932"/>
    <w:rsid w:val="00200D0A"/>
    <w:rsid w:val="00203187"/>
    <w:rsid w:val="00210AF8"/>
    <w:rsid w:val="002122DE"/>
    <w:rsid w:val="00215DE7"/>
    <w:rsid w:val="00221810"/>
    <w:rsid w:val="00243AB1"/>
    <w:rsid w:val="00246DE0"/>
    <w:rsid w:val="00252027"/>
    <w:rsid w:val="00252E79"/>
    <w:rsid w:val="00266832"/>
    <w:rsid w:val="0029452F"/>
    <w:rsid w:val="002B2203"/>
    <w:rsid w:val="002D0D47"/>
    <w:rsid w:val="002D1B7B"/>
    <w:rsid w:val="002D7329"/>
    <w:rsid w:val="002F0E39"/>
    <w:rsid w:val="0030731C"/>
    <w:rsid w:val="003166A1"/>
    <w:rsid w:val="00320CF3"/>
    <w:rsid w:val="00326CBB"/>
    <w:rsid w:val="00332BF1"/>
    <w:rsid w:val="00341558"/>
    <w:rsid w:val="003446FE"/>
    <w:rsid w:val="00345288"/>
    <w:rsid w:val="0034597C"/>
    <w:rsid w:val="00370079"/>
    <w:rsid w:val="003765E3"/>
    <w:rsid w:val="00394C08"/>
    <w:rsid w:val="00397561"/>
    <w:rsid w:val="003A793A"/>
    <w:rsid w:val="003B46AA"/>
    <w:rsid w:val="003C01B0"/>
    <w:rsid w:val="003C335A"/>
    <w:rsid w:val="003F3926"/>
    <w:rsid w:val="003F7215"/>
    <w:rsid w:val="00405EC3"/>
    <w:rsid w:val="004139D0"/>
    <w:rsid w:val="00413A5C"/>
    <w:rsid w:val="00434641"/>
    <w:rsid w:val="00450885"/>
    <w:rsid w:val="00454C89"/>
    <w:rsid w:val="00463A1C"/>
    <w:rsid w:val="00475779"/>
    <w:rsid w:val="00493080"/>
    <w:rsid w:val="004A24C1"/>
    <w:rsid w:val="004A2D1A"/>
    <w:rsid w:val="004A7DD4"/>
    <w:rsid w:val="004B2D22"/>
    <w:rsid w:val="004E6A11"/>
    <w:rsid w:val="00501D3C"/>
    <w:rsid w:val="00527E2C"/>
    <w:rsid w:val="00552268"/>
    <w:rsid w:val="00554BAA"/>
    <w:rsid w:val="00555770"/>
    <w:rsid w:val="005635EB"/>
    <w:rsid w:val="00563E6F"/>
    <w:rsid w:val="00592E32"/>
    <w:rsid w:val="005A5328"/>
    <w:rsid w:val="005A538C"/>
    <w:rsid w:val="005C0B82"/>
    <w:rsid w:val="005D1C0D"/>
    <w:rsid w:val="005F4399"/>
    <w:rsid w:val="006066B8"/>
    <w:rsid w:val="0062243A"/>
    <w:rsid w:val="0063746D"/>
    <w:rsid w:val="00654150"/>
    <w:rsid w:val="00661428"/>
    <w:rsid w:val="00662033"/>
    <w:rsid w:val="0069108C"/>
    <w:rsid w:val="006B62D1"/>
    <w:rsid w:val="006B754C"/>
    <w:rsid w:val="006C2A51"/>
    <w:rsid w:val="006C70AA"/>
    <w:rsid w:val="00710911"/>
    <w:rsid w:val="0071493C"/>
    <w:rsid w:val="00743096"/>
    <w:rsid w:val="007449F5"/>
    <w:rsid w:val="00770A32"/>
    <w:rsid w:val="007A72CB"/>
    <w:rsid w:val="007B1D0B"/>
    <w:rsid w:val="007B7042"/>
    <w:rsid w:val="007C1013"/>
    <w:rsid w:val="007D488D"/>
    <w:rsid w:val="007E25AD"/>
    <w:rsid w:val="007F1F11"/>
    <w:rsid w:val="007F43A8"/>
    <w:rsid w:val="008018E1"/>
    <w:rsid w:val="00801B9A"/>
    <w:rsid w:val="008025A8"/>
    <w:rsid w:val="00803282"/>
    <w:rsid w:val="00804170"/>
    <w:rsid w:val="00804F80"/>
    <w:rsid w:val="00813EDD"/>
    <w:rsid w:val="00822D2C"/>
    <w:rsid w:val="00834D33"/>
    <w:rsid w:val="008358BD"/>
    <w:rsid w:val="00860DB4"/>
    <w:rsid w:val="00867827"/>
    <w:rsid w:val="00887122"/>
    <w:rsid w:val="008969B2"/>
    <w:rsid w:val="008975C9"/>
    <w:rsid w:val="008A58F3"/>
    <w:rsid w:val="008A7827"/>
    <w:rsid w:val="008C5FAC"/>
    <w:rsid w:val="008F3433"/>
    <w:rsid w:val="008F71D0"/>
    <w:rsid w:val="00922B3A"/>
    <w:rsid w:val="00933C62"/>
    <w:rsid w:val="00950626"/>
    <w:rsid w:val="00952393"/>
    <w:rsid w:val="00962987"/>
    <w:rsid w:val="00964BF8"/>
    <w:rsid w:val="009668ED"/>
    <w:rsid w:val="00975039"/>
    <w:rsid w:val="00982F55"/>
    <w:rsid w:val="009871E6"/>
    <w:rsid w:val="009A1E36"/>
    <w:rsid w:val="009D0831"/>
    <w:rsid w:val="009D2C95"/>
    <w:rsid w:val="009D342B"/>
    <w:rsid w:val="009F0090"/>
    <w:rsid w:val="00A11D80"/>
    <w:rsid w:val="00A21AFD"/>
    <w:rsid w:val="00A52293"/>
    <w:rsid w:val="00A84E34"/>
    <w:rsid w:val="00AA0DBD"/>
    <w:rsid w:val="00AA3144"/>
    <w:rsid w:val="00AA4518"/>
    <w:rsid w:val="00AA491A"/>
    <w:rsid w:val="00AB7C21"/>
    <w:rsid w:val="00AD23AA"/>
    <w:rsid w:val="00AE4FF2"/>
    <w:rsid w:val="00AE60FD"/>
    <w:rsid w:val="00AE69E6"/>
    <w:rsid w:val="00B067CD"/>
    <w:rsid w:val="00B145EE"/>
    <w:rsid w:val="00B45D22"/>
    <w:rsid w:val="00B56725"/>
    <w:rsid w:val="00B803D3"/>
    <w:rsid w:val="00B84473"/>
    <w:rsid w:val="00B86991"/>
    <w:rsid w:val="00BC1529"/>
    <w:rsid w:val="00BD095E"/>
    <w:rsid w:val="00BE2A14"/>
    <w:rsid w:val="00BE44EF"/>
    <w:rsid w:val="00BE756B"/>
    <w:rsid w:val="00BF2D63"/>
    <w:rsid w:val="00BF794F"/>
    <w:rsid w:val="00C457E1"/>
    <w:rsid w:val="00C5472A"/>
    <w:rsid w:val="00C57713"/>
    <w:rsid w:val="00C616CD"/>
    <w:rsid w:val="00C656EF"/>
    <w:rsid w:val="00C81AD5"/>
    <w:rsid w:val="00C8701E"/>
    <w:rsid w:val="00C97D21"/>
    <w:rsid w:val="00CA4CAD"/>
    <w:rsid w:val="00CB570A"/>
    <w:rsid w:val="00CC6831"/>
    <w:rsid w:val="00CD79E4"/>
    <w:rsid w:val="00D334BE"/>
    <w:rsid w:val="00D519D7"/>
    <w:rsid w:val="00D5705E"/>
    <w:rsid w:val="00D62314"/>
    <w:rsid w:val="00D638CE"/>
    <w:rsid w:val="00D6761E"/>
    <w:rsid w:val="00D714CC"/>
    <w:rsid w:val="00D8501E"/>
    <w:rsid w:val="00D93822"/>
    <w:rsid w:val="00DA319E"/>
    <w:rsid w:val="00DA5AB7"/>
    <w:rsid w:val="00DB1387"/>
    <w:rsid w:val="00DD7A09"/>
    <w:rsid w:val="00DF5039"/>
    <w:rsid w:val="00DF7C10"/>
    <w:rsid w:val="00E178C8"/>
    <w:rsid w:val="00E35E11"/>
    <w:rsid w:val="00E35E64"/>
    <w:rsid w:val="00E4722C"/>
    <w:rsid w:val="00E61EBC"/>
    <w:rsid w:val="00E7682C"/>
    <w:rsid w:val="00E8214A"/>
    <w:rsid w:val="00E961D2"/>
    <w:rsid w:val="00EA13B5"/>
    <w:rsid w:val="00EA7EB5"/>
    <w:rsid w:val="00EB06E2"/>
    <w:rsid w:val="00EE61C7"/>
    <w:rsid w:val="00F05CCE"/>
    <w:rsid w:val="00F14386"/>
    <w:rsid w:val="00F30FC6"/>
    <w:rsid w:val="00F34C21"/>
    <w:rsid w:val="00F55B7A"/>
    <w:rsid w:val="00F55E3B"/>
    <w:rsid w:val="00F80EC9"/>
    <w:rsid w:val="00F853F2"/>
    <w:rsid w:val="00F9245B"/>
    <w:rsid w:val="00FA3E21"/>
    <w:rsid w:val="00FE6480"/>
    <w:rsid w:val="00FF15CA"/>
    <w:rsid w:val="00FF581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character" w:styleId="Hyperlink">
    <w:name w:val="Hyperlink"/>
    <w:rsid w:val="00C547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character" w:styleId="Hyperlink">
    <w:name w:val="Hyperlink"/>
    <w:rsid w:val="00C54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Words>
  <Characters>6471</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171</cp:revision>
  <cp:lastPrinted>2012-05-07T09:11:00Z</cp:lastPrinted>
  <dcterms:created xsi:type="dcterms:W3CDTF">2014-03-04T11:20:00Z</dcterms:created>
  <dcterms:modified xsi:type="dcterms:W3CDTF">2017-06-26T08:00:00Z</dcterms:modified>
</cp:coreProperties>
</file>