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w:t>
      </w:r>
      <w:r w:rsidR="00183AB7">
        <w:rPr>
          <w:rFonts w:ascii="Arial" w:eastAsia="Times New Roman" w:hAnsi="Arial" w:cs="Arial"/>
          <w:b/>
          <w:color w:val="000000"/>
          <w:sz w:val="18"/>
          <w:szCs w:val="18"/>
          <w:lang w:eastAsia="fr-FR"/>
        </w:rPr>
        <w:t>2</w:t>
      </w:r>
      <w:r w:rsidR="003456CA" w:rsidRPr="006D08C7">
        <w:rPr>
          <w:rFonts w:ascii="Arial" w:eastAsia="Times New Roman" w:hAnsi="Arial" w:cs="Arial"/>
          <w:b/>
          <w:color w:val="000000"/>
          <w:sz w:val="18"/>
          <w:szCs w:val="18"/>
          <w:lang w:eastAsia="fr-FR"/>
        </w:rPr>
        <w:t>.</w:t>
      </w:r>
      <w:r w:rsidR="00107B25">
        <w:rPr>
          <w:rFonts w:ascii="Arial" w:eastAsia="Times New Roman" w:hAnsi="Arial" w:cs="Arial"/>
          <w:b/>
          <w:color w:val="000000"/>
          <w:sz w:val="18"/>
          <w:szCs w:val="18"/>
          <w:lang w:eastAsia="fr-FR"/>
        </w:rPr>
        <w:t>17</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183AB7">
        <w:rPr>
          <w:rFonts w:ascii="Arial" w:eastAsia="Times New Roman" w:hAnsi="Arial" w:cs="Arial"/>
          <w:b/>
          <w:color w:val="000000"/>
          <w:sz w:val="20"/>
          <w:szCs w:val="20"/>
          <w:lang w:eastAsia="fr-FR"/>
        </w:rPr>
        <w:t>avec gravier</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6D08C7" w:rsidRDefault="0007730B" w:rsidP="006D08C7">
      <w:pPr>
        <w:spacing w:line="240" w:lineRule="auto"/>
        <w:rPr>
          <w:rFonts w:ascii="Arial" w:eastAsia="Times New Roman" w:hAnsi="Arial" w:cs="Arial"/>
          <w:color w:val="000000"/>
          <w:sz w:val="18"/>
          <w:szCs w:val="18"/>
          <w:lang w:eastAsia="fr-FR"/>
        </w:rPr>
      </w:pPr>
      <w:r w:rsidRPr="006D08C7">
        <w:rPr>
          <w:rFonts w:ascii="Arial" w:eastAsia="Times New Roman" w:hAnsi="Arial" w:cs="Arial"/>
          <w:color w:val="000000"/>
          <w:sz w:val="18"/>
          <w:szCs w:val="18"/>
          <w:lang w:eastAsia="fr-FR"/>
        </w:rPr>
        <w:t>FOAMGLAS</w:t>
      </w:r>
      <w:r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7A1FE7" w:rsidRPr="006D08C7">
        <w:rPr>
          <w:rFonts w:ascii="Arial" w:eastAsia="Times New Roman" w:hAnsi="Arial" w:cs="Arial"/>
          <w:color w:val="000000"/>
          <w:sz w:val="18"/>
          <w:szCs w:val="18"/>
          <w:lang w:eastAsia="fr-FR"/>
        </w:rPr>
        <w:t>READY BLOCK</w:t>
      </w:r>
      <w:r w:rsidR="008C4792" w:rsidRPr="006D08C7">
        <w:rPr>
          <w:rFonts w:ascii="Arial" w:eastAsia="Times New Roman" w:hAnsi="Arial" w:cs="Arial"/>
          <w:color w:val="000000"/>
          <w:sz w:val="18"/>
          <w:szCs w:val="18"/>
          <w:lang w:eastAsia="fr-FR"/>
        </w:rPr>
        <w:t xml:space="preserve"> avec </w:t>
      </w:r>
      <w:r w:rsidR="00CA52C2" w:rsidRPr="006D08C7">
        <w:rPr>
          <w:rFonts w:ascii="Arial" w:eastAsia="Times New Roman" w:hAnsi="Arial" w:cs="Arial"/>
          <w:color w:val="000000"/>
          <w:sz w:val="18"/>
          <w:szCs w:val="18"/>
          <w:lang w:eastAsia="fr-FR"/>
        </w:rPr>
        <w:t>colle à froid PC</w:t>
      </w:r>
      <w:r w:rsidR="00CA52C2" w:rsidRPr="006D08C7">
        <w:rPr>
          <w:rFonts w:ascii="Arial" w:eastAsia="Times New Roman" w:hAnsi="Arial" w:cs="Arial"/>
          <w:color w:val="000000"/>
          <w:sz w:val="18"/>
          <w:szCs w:val="18"/>
          <w:vertAlign w:val="superscript"/>
          <w:lang w:eastAsia="fr-FR"/>
        </w:rPr>
        <w:t>®</w:t>
      </w:r>
      <w:r w:rsidR="00652525" w:rsidRPr="006D08C7">
        <w:rPr>
          <w:rFonts w:ascii="Arial" w:eastAsia="Times New Roman" w:hAnsi="Arial" w:cs="Arial"/>
          <w:color w:val="000000"/>
          <w:sz w:val="18"/>
          <w:szCs w:val="18"/>
          <w:lang w:eastAsia="fr-FR"/>
        </w:rPr>
        <w:t xml:space="preserve"> </w:t>
      </w:r>
      <w:r w:rsidR="00107B25">
        <w:rPr>
          <w:rFonts w:ascii="Arial" w:eastAsia="Times New Roman" w:hAnsi="Arial" w:cs="Arial"/>
          <w:color w:val="000000"/>
          <w:sz w:val="18"/>
          <w:szCs w:val="18"/>
          <w:lang w:eastAsia="fr-FR"/>
        </w:rPr>
        <w:t>58</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D11167">
        <w:rPr>
          <w:rFonts w:ascii="Arial" w:eastAsia="Times New Roman" w:hAnsi="Arial" w:cs="Arial"/>
          <w:color w:val="000000" w:themeColor="text1"/>
          <w:sz w:val="18"/>
          <w:szCs w:val="18"/>
          <w:lang w:eastAsia="fr-FR"/>
        </w:rPr>
        <w:t>e support sera contrôlé</w:t>
      </w:r>
      <w:r w:rsidR="004D7690" w:rsidRPr="006D08C7">
        <w:rPr>
          <w:rFonts w:ascii="Arial" w:eastAsia="Times New Roman" w:hAnsi="Arial" w:cs="Arial"/>
          <w:color w:val="000000" w:themeColor="text1"/>
          <w:sz w:val="18"/>
          <w:szCs w:val="18"/>
          <w:lang w:eastAsia="fr-FR"/>
        </w:rPr>
        <w:t xml:space="preserve"> et préparé. Pour ce faire, </w:t>
      </w:r>
      <w:r w:rsidR="00D11167">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3073DA" w:rsidRPr="006D08C7"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w:t>
      </w:r>
      <w:r w:rsidR="00D11167">
        <w:rPr>
          <w:rFonts w:ascii="Arial" w:hAnsi="Arial" w:cs="Arial"/>
          <w:color w:val="000000" w:themeColor="text1"/>
          <w:sz w:val="18"/>
          <w:szCs w:val="18"/>
        </w:rPr>
        <w:t xml:space="preserve">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r w:rsidR="003073DA"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850A23"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107B25" w:rsidRPr="00107B25">
        <w:rPr>
          <w:rFonts w:ascii="Arial" w:eastAsia="Times New Roman" w:hAnsi="Arial" w:cs="Arial"/>
          <w:sz w:val="18"/>
          <w:szCs w:val="18"/>
          <w:lang w:eastAsia="fr-FR"/>
        </w:rPr>
        <w:t>(# PC® EM o</w:t>
      </w:r>
      <w:r w:rsidR="00D11167">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Pr="006D08C7">
        <w:rPr>
          <w:rFonts w:ascii="Arial" w:eastAsia="Times New Roman" w:hAnsi="Arial" w:cs="Arial"/>
          <w:sz w:val="18"/>
          <w:szCs w:val="18"/>
          <w:lang w:eastAsia="fr-FR"/>
        </w:rPr>
        <w:t xml:space="preserve">onsommation: </w:t>
      </w:r>
      <w:r w:rsidR="00AA4974"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AA4974" w:rsidRPr="006D08C7">
        <w:rPr>
          <w:rFonts w:ascii="Arial" w:eastAsia="Times New Roman" w:hAnsi="Arial" w:cs="Arial"/>
          <w:sz w:val="18"/>
          <w:szCs w:val="18"/>
          <w:lang w:eastAsia="fr-FR"/>
        </w:rPr>
        <w:t>0,3 l</w:t>
      </w:r>
      <w:r w:rsidRPr="006D08C7">
        <w:rPr>
          <w:rFonts w:ascii="Arial" w:eastAsia="Times New Roman" w:hAnsi="Arial" w:cs="Arial"/>
          <w:sz w:val="18"/>
          <w:szCs w:val="18"/>
          <w:lang w:eastAsia="fr-FR"/>
        </w:rPr>
        <w:t xml:space="preserve">/m2. </w:t>
      </w:r>
      <w:r w:rsidR="00850A23" w:rsidRPr="006D08C7">
        <w:rPr>
          <w:rFonts w:ascii="Arial" w:eastAsia="Times New Roman" w:hAnsi="Arial" w:cs="Arial"/>
          <w:sz w:val="18"/>
          <w:szCs w:val="18"/>
          <w:lang w:eastAsia="fr-FR"/>
        </w:rPr>
        <w:t>Ce vernis devra être complètement sec avant de débuter la pose de l’isolation.</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3124E">
        <w:rPr>
          <w:rFonts w:ascii="Arial" w:eastAsia="Times New Roman" w:hAnsi="Arial" w:cs="Arial"/>
          <w:sz w:val="18"/>
          <w:szCs w:val="18"/>
          <w:lang w:eastAsia="fr-FR"/>
        </w:rPr>
        <w:t>La face supérieure de la membrane bitumineuse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D11167">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6D08C7">
        <w:rPr>
          <w:rFonts w:ascii="Arial" w:eastAsia="Times New Roman" w:hAnsi="Arial" w:cs="Arial"/>
          <w:sz w:val="18"/>
          <w:szCs w:val="18"/>
          <w:lang w:eastAsia="fr-FR"/>
        </w:rPr>
        <w:t xml:space="preserve"> </w:t>
      </w:r>
    </w:p>
    <w:p w:rsidR="00FF0A6F" w:rsidRDefault="005D17E3"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Le support devra être propre, plan et sec. </w:t>
      </w:r>
      <w:r w:rsidR="00107B25" w:rsidRPr="006D08C7">
        <w:rPr>
          <w:rFonts w:ascii="Arial" w:eastAsia="Times New Roman" w:hAnsi="Arial" w:cs="Arial"/>
          <w:sz w:val="18"/>
          <w:szCs w:val="18"/>
          <w:lang w:eastAsia="fr-FR"/>
        </w:rPr>
        <w:t xml:space="preserve">On appliquera un vernis d’adhérence bitumineux </w:t>
      </w:r>
      <w:r w:rsidR="00107B25" w:rsidRPr="00107B25">
        <w:rPr>
          <w:rFonts w:ascii="Arial" w:eastAsia="Times New Roman" w:hAnsi="Arial" w:cs="Arial"/>
          <w:sz w:val="18"/>
          <w:szCs w:val="18"/>
          <w:lang w:eastAsia="fr-FR"/>
        </w:rPr>
        <w:t>(# PC® EM o</w:t>
      </w:r>
      <w:r w:rsidR="00D11167">
        <w:rPr>
          <w:rFonts w:ascii="Arial" w:eastAsia="Times New Roman" w:hAnsi="Arial" w:cs="Arial"/>
          <w:sz w:val="18"/>
          <w:szCs w:val="18"/>
          <w:lang w:eastAsia="fr-FR"/>
        </w:rPr>
        <w:t>u</w:t>
      </w:r>
      <w:r w:rsidR="00107B25" w:rsidRPr="00107B25">
        <w:rPr>
          <w:rFonts w:ascii="Arial" w:eastAsia="Times New Roman" w:hAnsi="Arial" w:cs="Arial"/>
          <w:sz w:val="18"/>
          <w:szCs w:val="18"/>
          <w:lang w:eastAsia="fr-FR"/>
        </w:rPr>
        <w:t xml:space="preserve"> # PC® 58-emulsion 1:10 dilué dans l’eau)  à l’aide d’un rouleau sur une surface propre. C</w:t>
      </w:r>
      <w:r w:rsidR="00107B25" w:rsidRPr="006D08C7">
        <w:rPr>
          <w:rFonts w:ascii="Arial" w:eastAsia="Times New Roman" w:hAnsi="Arial" w:cs="Arial"/>
          <w:sz w:val="18"/>
          <w:szCs w:val="18"/>
          <w:lang w:eastAsia="fr-FR"/>
        </w:rPr>
        <w:t>onsommation: ± 0,3 l/m2. Ce vernis devra être complètement sec avant de débuter la pose de l’isolation.</w:t>
      </w:r>
    </w:p>
    <w:p w:rsidR="00107B25" w:rsidRPr="006D08C7" w:rsidRDefault="00107B25"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581129" w:rsidRPr="006D08C7" w:rsidRDefault="00581129"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L’encollage se fera à l’aide de la colle </w:t>
      </w:r>
      <w:r w:rsidR="0063124E">
        <w:rPr>
          <w:rFonts w:ascii="Arial" w:eastAsia="Times New Roman" w:hAnsi="Arial" w:cs="Arial"/>
          <w:color w:val="000000" w:themeColor="text1"/>
          <w:sz w:val="18"/>
          <w:szCs w:val="18"/>
          <w:lang w:eastAsia="fr-FR"/>
        </w:rPr>
        <w:t xml:space="preserve">bitumineuse </w:t>
      </w:r>
      <w:r w:rsidR="00107B25">
        <w:rPr>
          <w:rFonts w:ascii="Arial" w:eastAsia="Times New Roman" w:hAnsi="Arial" w:cs="Arial"/>
          <w:color w:val="000000" w:themeColor="text1"/>
          <w:sz w:val="18"/>
          <w:szCs w:val="18"/>
          <w:lang w:eastAsia="fr-FR"/>
        </w:rPr>
        <w:t>bi-</w:t>
      </w:r>
      <w:r w:rsidR="002849FB" w:rsidRPr="006D08C7">
        <w:rPr>
          <w:rFonts w:ascii="Arial" w:eastAsia="Times New Roman" w:hAnsi="Arial" w:cs="Arial"/>
          <w:color w:val="000000" w:themeColor="text1"/>
          <w:sz w:val="18"/>
          <w:szCs w:val="18"/>
          <w:lang w:eastAsia="fr-FR"/>
        </w:rPr>
        <w:t>c</w:t>
      </w:r>
      <w:r w:rsidRPr="006D08C7">
        <w:rPr>
          <w:rFonts w:ascii="Arial" w:eastAsia="Times New Roman" w:hAnsi="Arial" w:cs="Arial"/>
          <w:color w:val="000000" w:themeColor="text1"/>
          <w:sz w:val="18"/>
          <w:szCs w:val="18"/>
          <w:lang w:eastAsia="fr-FR"/>
        </w:rPr>
        <w:t xml:space="preserve">omposant </w:t>
      </w:r>
      <w:r w:rsidR="00107B25">
        <w:rPr>
          <w:rFonts w:ascii="Arial" w:eastAsia="Times New Roman" w:hAnsi="Arial" w:cs="Arial"/>
          <w:color w:val="000000" w:themeColor="text1"/>
          <w:sz w:val="18"/>
          <w:szCs w:val="18"/>
          <w:lang w:eastAsia="fr-FR"/>
        </w:rPr>
        <w:t>(</w:t>
      </w:r>
      <w:r w:rsidR="0063124E" w:rsidRPr="006D08C7">
        <w:rPr>
          <w:rFonts w:ascii="Arial" w:eastAsia="Times New Roman" w:hAnsi="Arial" w:cs="Arial"/>
          <w:color w:val="000000" w:themeColor="text1"/>
          <w:sz w:val="18"/>
          <w:szCs w:val="18"/>
          <w:lang w:eastAsia="fr-FR"/>
        </w:rPr>
        <w:t>#</w:t>
      </w:r>
      <w:r w:rsidR="0063124E">
        <w:rPr>
          <w:rFonts w:ascii="Arial" w:eastAsia="Times New Roman" w:hAnsi="Arial" w:cs="Arial"/>
          <w:color w:val="000000" w:themeColor="text1"/>
          <w:sz w:val="18"/>
          <w:szCs w:val="18"/>
          <w:lang w:eastAsia="fr-FR"/>
        </w:rPr>
        <w:t xml:space="preserve"> </w:t>
      </w:r>
      <w:r w:rsidRPr="006D08C7">
        <w:rPr>
          <w:rFonts w:ascii="Arial" w:hAnsi="Arial" w:cs="Arial"/>
          <w:color w:val="000000" w:themeColor="text1"/>
          <w:sz w:val="18"/>
          <w:szCs w:val="18"/>
        </w:rPr>
        <w:t>PC</w:t>
      </w:r>
      <w:r w:rsidRPr="006D08C7">
        <w:rPr>
          <w:rFonts w:ascii="Arial" w:hAnsi="Arial" w:cs="Arial"/>
          <w:color w:val="000000" w:themeColor="text1"/>
          <w:sz w:val="18"/>
          <w:szCs w:val="18"/>
          <w:vertAlign w:val="superscript"/>
        </w:rPr>
        <w:t>®</w:t>
      </w:r>
      <w:r w:rsidR="00652525" w:rsidRPr="006D08C7">
        <w:rPr>
          <w:rFonts w:ascii="Arial" w:hAnsi="Arial" w:cs="Arial"/>
          <w:color w:val="000000" w:themeColor="text1"/>
          <w:sz w:val="18"/>
          <w:szCs w:val="18"/>
        </w:rPr>
        <w:t xml:space="preserve"> </w:t>
      </w:r>
      <w:r w:rsidRPr="006D08C7">
        <w:rPr>
          <w:rFonts w:ascii="Arial" w:hAnsi="Arial" w:cs="Arial"/>
          <w:color w:val="000000" w:themeColor="text1"/>
          <w:sz w:val="18"/>
          <w:szCs w:val="18"/>
        </w:rPr>
        <w:t>5</w:t>
      </w:r>
      <w:r w:rsidR="00107B25">
        <w:rPr>
          <w:rFonts w:ascii="Arial" w:hAnsi="Arial" w:cs="Arial"/>
          <w:color w:val="000000" w:themeColor="text1"/>
          <w:sz w:val="18"/>
          <w:szCs w:val="18"/>
        </w:rPr>
        <w:t>8)</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spécialement adapté</w:t>
      </w:r>
      <w:r w:rsidR="00D1116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à cet usage. </w:t>
      </w:r>
      <w:r w:rsidR="00A84CF1">
        <w:rPr>
          <w:rFonts w:ascii="Arial" w:eastAsia="Times New Roman" w:hAnsi="Arial" w:cs="Arial"/>
          <w:color w:val="000000" w:themeColor="text1"/>
          <w:sz w:val="18"/>
          <w:szCs w:val="18"/>
          <w:lang w:eastAsia="fr-FR"/>
        </w:rPr>
        <w:t>La colle sera prêt</w:t>
      </w:r>
      <w:r w:rsidR="00D11167">
        <w:rPr>
          <w:rFonts w:ascii="Arial" w:eastAsia="Times New Roman" w:hAnsi="Arial" w:cs="Arial"/>
          <w:color w:val="000000" w:themeColor="text1"/>
          <w:sz w:val="18"/>
          <w:szCs w:val="18"/>
          <w:lang w:eastAsia="fr-FR"/>
        </w:rPr>
        <w:t>e</w:t>
      </w:r>
      <w:r w:rsidR="00A84CF1">
        <w:rPr>
          <w:rFonts w:ascii="Arial" w:eastAsia="Times New Roman" w:hAnsi="Arial" w:cs="Arial"/>
          <w:color w:val="000000" w:themeColor="text1"/>
          <w:sz w:val="18"/>
          <w:szCs w:val="18"/>
          <w:lang w:eastAsia="fr-FR"/>
        </w:rPr>
        <w:t xml:space="preserve"> à l’emploi une fois que les deux composant</w:t>
      </w:r>
      <w:r w:rsidR="00D11167">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auront été mélangé</w:t>
      </w:r>
      <w:r w:rsidR="00D11167">
        <w:rPr>
          <w:rFonts w:ascii="Arial" w:eastAsia="Times New Roman" w:hAnsi="Arial" w:cs="Arial"/>
          <w:color w:val="000000" w:themeColor="text1"/>
          <w:sz w:val="18"/>
          <w:szCs w:val="18"/>
          <w:lang w:eastAsia="fr-FR"/>
        </w:rPr>
        <w:t>s</w:t>
      </w:r>
      <w:r w:rsidR="00A84CF1">
        <w:rPr>
          <w:rFonts w:ascii="Arial" w:eastAsia="Times New Roman" w:hAnsi="Arial" w:cs="Arial"/>
          <w:color w:val="000000" w:themeColor="text1"/>
          <w:sz w:val="18"/>
          <w:szCs w:val="18"/>
          <w:lang w:eastAsia="fr-FR"/>
        </w:rPr>
        <w:t xml:space="preserve"> suffisamment longtemps à l’aide d’un mélangeur spécial (disponible au</w:t>
      </w:r>
      <w:r w:rsidR="00D11167">
        <w:rPr>
          <w:rFonts w:ascii="Arial" w:eastAsia="Times New Roman" w:hAnsi="Arial" w:cs="Arial"/>
          <w:color w:val="000000" w:themeColor="text1"/>
          <w:sz w:val="18"/>
          <w:szCs w:val="18"/>
          <w:lang w:eastAsia="fr-FR"/>
        </w:rPr>
        <w:t>près</w:t>
      </w:r>
      <w:bookmarkStart w:id="0" w:name="_GoBack"/>
      <w:bookmarkEnd w:id="0"/>
      <w:r w:rsidR="00A84CF1">
        <w:rPr>
          <w:rFonts w:ascii="Arial" w:eastAsia="Times New Roman" w:hAnsi="Arial" w:cs="Arial"/>
          <w:color w:val="000000" w:themeColor="text1"/>
          <w:sz w:val="18"/>
          <w:szCs w:val="18"/>
          <w:lang w:eastAsia="fr-FR"/>
        </w:rPr>
        <w:t xml:space="preserve"> du fabri</w:t>
      </w:r>
      <w:r w:rsidR="00D11167">
        <w:rPr>
          <w:rFonts w:ascii="Arial" w:eastAsia="Times New Roman" w:hAnsi="Arial" w:cs="Arial"/>
          <w:color w:val="000000" w:themeColor="text1"/>
          <w:sz w:val="18"/>
          <w:szCs w:val="18"/>
          <w:lang w:eastAsia="fr-FR"/>
        </w:rPr>
        <w:t>c</w:t>
      </w:r>
      <w:r w:rsidR="00A84CF1">
        <w:rPr>
          <w:rFonts w:ascii="Arial" w:eastAsia="Times New Roman" w:hAnsi="Arial" w:cs="Arial"/>
          <w:color w:val="000000" w:themeColor="text1"/>
          <w:sz w:val="18"/>
          <w:szCs w:val="18"/>
          <w:lang w:eastAsia="fr-FR"/>
        </w:rPr>
        <w:t xml:space="preserve">ant d’isolation). </w:t>
      </w:r>
      <w:r w:rsidRPr="006D08C7">
        <w:rPr>
          <w:rFonts w:ascii="Arial" w:eastAsia="Times New Roman" w:hAnsi="Arial" w:cs="Arial"/>
          <w:color w:val="000000" w:themeColor="text1"/>
          <w:sz w:val="18"/>
          <w:szCs w:val="18"/>
          <w:lang w:eastAsia="fr-FR"/>
        </w:rPr>
        <w:t>La température ambiante et du support  ne sera pas inférieure à 5°C.</w:t>
      </w:r>
    </w:p>
    <w:p w:rsidR="006F4F74" w:rsidRPr="006D08C7" w:rsidRDefault="006F4F74"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La colle à froid</w:t>
      </w:r>
      <w:r w:rsidR="00107B25">
        <w:rPr>
          <w:rFonts w:ascii="Arial" w:eastAsia="Times New Roman" w:hAnsi="Arial" w:cs="Arial"/>
          <w:color w:val="000000" w:themeColor="text1"/>
          <w:sz w:val="18"/>
          <w:szCs w:val="18"/>
          <w:lang w:eastAsia="fr-FR"/>
        </w:rPr>
        <w:t xml:space="preserve"> bi-composant bien mélangée</w:t>
      </w:r>
      <w:r w:rsidRPr="006D08C7">
        <w:rPr>
          <w:rFonts w:ascii="Arial" w:hAnsi="Arial" w:cs="Arial"/>
          <w:color w:val="000000" w:themeColor="text1"/>
          <w:sz w:val="18"/>
          <w:szCs w:val="18"/>
        </w:rPr>
        <w:t xml:space="preserve"> </w:t>
      </w:r>
      <w:r w:rsidRPr="006D08C7">
        <w:rPr>
          <w:rFonts w:ascii="Arial" w:eastAsia="Times New Roman" w:hAnsi="Arial" w:cs="Arial"/>
          <w:color w:val="000000" w:themeColor="text1"/>
          <w:sz w:val="18"/>
          <w:szCs w:val="18"/>
          <w:lang w:eastAsia="fr-FR"/>
        </w:rPr>
        <w:t xml:space="preserve">sera étalée à l’aide d’une raclette dentée qui permet d’obtenir des stries de colle de 12 x 12 mm espacées de 40 </w:t>
      </w:r>
      <w:proofErr w:type="spellStart"/>
      <w:r w:rsidRPr="006D08C7">
        <w:rPr>
          <w:rFonts w:ascii="Arial" w:eastAsia="Times New Roman" w:hAnsi="Arial" w:cs="Arial"/>
          <w:color w:val="000000" w:themeColor="text1"/>
          <w:sz w:val="18"/>
          <w:szCs w:val="18"/>
          <w:lang w:eastAsia="fr-FR"/>
        </w:rPr>
        <w:t>mm.</w:t>
      </w:r>
      <w:proofErr w:type="spellEnd"/>
      <w:r w:rsidRPr="006D08C7">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097E99">
        <w:rPr>
          <w:rFonts w:ascii="Arial" w:eastAsia="Times New Roman" w:hAnsi="Arial" w:cs="Arial"/>
          <w:color w:val="000000" w:themeColor="text1"/>
          <w:sz w:val="18"/>
          <w:szCs w:val="18"/>
          <w:lang w:eastAsia="fr-FR"/>
        </w:rPr>
        <w:t xml:space="preserve"> la colle à froid (consommation</w:t>
      </w:r>
      <w:r w:rsidRPr="006D08C7">
        <w:rPr>
          <w:rFonts w:ascii="Arial" w:eastAsia="Times New Roman" w:hAnsi="Arial" w:cs="Arial"/>
          <w:color w:val="000000" w:themeColor="text1"/>
          <w:sz w:val="18"/>
          <w:szCs w:val="18"/>
          <w:lang w:eastAsia="fr-FR"/>
        </w:rPr>
        <w:t>: ± 5 kg/m</w:t>
      </w:r>
      <w:r w:rsidRPr="006D08C7">
        <w:rPr>
          <w:rFonts w:ascii="Arial" w:eastAsia="Times New Roman" w:hAnsi="Arial" w:cs="Arial"/>
          <w:color w:val="000000" w:themeColor="text1"/>
          <w:sz w:val="18"/>
          <w:szCs w:val="18"/>
          <w:vertAlign w:val="superscript"/>
          <w:lang w:eastAsia="fr-FR"/>
        </w:rPr>
        <w:t>2</w:t>
      </w:r>
      <w:r w:rsidRPr="006D08C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w:t>
      </w:r>
      <w:r w:rsidR="002D06D0" w:rsidRPr="006D08C7">
        <w:rPr>
          <w:rFonts w:ascii="Arial" w:eastAsia="Times New Roman" w:hAnsi="Arial" w:cs="Arial"/>
          <w:color w:val="000000" w:themeColor="text1"/>
          <w:sz w:val="18"/>
          <w:szCs w:val="18"/>
          <w:lang w:eastAsia="fr-FR"/>
        </w:rPr>
        <w:lastRenderedPageBreak/>
        <w:t xml:space="preserve">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183AB7" w:rsidRDefault="00183AB7" w:rsidP="00183AB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Complexe d’étanchéité:</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bitumineuse: armée au minimum d’un voile de verre et soudée en pleine adhérence. P. ex.: membrane V3 (=membrane bitumineuse de 3 mm d’épaisseur, armée d’un voile de verre). </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 (si nécessaire anti-racines): elle sera mise en œuvre en respectant les prescriptions du fabricant de l’étanchéité. L’association de membranes bitumineuses (SBS, APP) et polymères (EPDM, PVC, TPO, PIB, etc.) est également possible.</w:t>
      </w:r>
    </w:p>
    <w:p w:rsidR="00183AB7" w:rsidRDefault="00183AB7" w:rsidP="00183AB7">
      <w:pPr>
        <w:spacing w:line="240" w:lineRule="auto"/>
        <w:rPr>
          <w:rFonts w:ascii="Arial" w:eastAsia="Times New Roman" w:hAnsi="Arial" w:cs="Arial"/>
          <w:sz w:val="18"/>
          <w:szCs w:val="18"/>
          <w:lang w:eastAsia="fr-FR"/>
        </w:rPr>
      </w:pPr>
    </w:p>
    <w:p w:rsidR="00183AB7" w:rsidRDefault="00183AB7" w:rsidP="00183AB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Mise en œuvre du gravier:</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rsidR="00183AB7" w:rsidRDefault="00183AB7" w:rsidP="00183AB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Mise en œuvre du gravier. (P. ex.: graviers roulés de calibre minimum 16/32 sur une épaisseur de ± 5 cm. Pour améliorer la résistance au vent ou pour éviter la propagation du feu: plus de 5 cm)</w:t>
      </w:r>
    </w:p>
    <w:p w:rsidR="00183AB7" w:rsidRDefault="00183AB7" w:rsidP="00183AB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F047B4" w:rsidRPr="006D08C7" w:rsidRDefault="00401B98"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Cette technique avec graviers comme finition est uniquement applicable pour des pentes inférieures à 5%</w:t>
      </w:r>
    </w:p>
    <w:p w:rsidR="00A4611A" w:rsidRPr="006D08C7" w:rsidRDefault="00A4611A" w:rsidP="006D08C7">
      <w:pPr>
        <w:spacing w:line="240" w:lineRule="auto"/>
        <w:rPr>
          <w:rFonts w:ascii="Arial" w:eastAsia="Times New Roman" w:hAnsi="Arial" w:cs="Arial"/>
          <w:sz w:val="18"/>
          <w:szCs w:val="18"/>
          <w:lang w:eastAsia="fr-FR"/>
        </w:rPr>
      </w:pPr>
    </w:p>
    <w:p w:rsidR="002C6187" w:rsidRDefault="002C6187"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En présence de </w:t>
      </w:r>
      <w:r w:rsidR="00E40C83" w:rsidRPr="006D08C7">
        <w:rPr>
          <w:rFonts w:ascii="Arial" w:eastAsia="Times New Roman" w:hAnsi="Arial" w:cs="Arial"/>
          <w:sz w:val="18"/>
          <w:szCs w:val="18"/>
          <w:lang w:eastAsia="fr-FR"/>
        </w:rPr>
        <w:t>toitures</w:t>
      </w:r>
      <w:r w:rsidRPr="006D08C7">
        <w:rPr>
          <w:rFonts w:ascii="Arial" w:eastAsia="Times New Roman" w:hAnsi="Arial" w:cs="Arial"/>
          <w:sz w:val="18"/>
          <w:szCs w:val="18"/>
          <w:lang w:eastAsia="fr-FR"/>
        </w:rPr>
        <w:t xml:space="preserve"> courbes, les dimensions des plaques FOAMGLAS</w:t>
      </w:r>
      <w:r w:rsidRPr="006D08C7">
        <w:rPr>
          <w:rFonts w:ascii="Arial" w:eastAsia="Times New Roman" w:hAnsi="Arial" w:cs="Arial"/>
          <w:sz w:val="18"/>
          <w:szCs w:val="18"/>
          <w:vertAlign w:val="superscript"/>
          <w:lang w:eastAsia="fr-FR"/>
        </w:rPr>
        <w:t>®</w:t>
      </w:r>
      <w:r w:rsidRPr="006D08C7">
        <w:rPr>
          <w:rFonts w:ascii="Arial" w:eastAsia="Times New Roman" w:hAnsi="Arial" w:cs="Arial"/>
          <w:sz w:val="18"/>
          <w:szCs w:val="18"/>
          <w:lang w:eastAsia="fr-FR"/>
        </w:rPr>
        <w:t xml:space="preserve"> seront adaptées au rayon de courbure.</w:t>
      </w:r>
    </w:p>
    <w:p w:rsidR="006D08C7" w:rsidRPr="006D08C7" w:rsidRDefault="006D08C7" w:rsidP="006D08C7">
      <w:pPr>
        <w:spacing w:line="240" w:lineRule="auto"/>
        <w:rPr>
          <w:rFonts w:ascii="Arial" w:eastAsia="Times New Roman" w:hAnsi="Arial" w:cs="Arial"/>
          <w:sz w:val="18"/>
          <w:szCs w:val="18"/>
          <w:lang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C6187" w:rsidRPr="006D08C7">
        <w:trPr>
          <w:jc w:val="center"/>
        </w:trPr>
        <w:tc>
          <w:tcPr>
            <w:tcW w:w="3614" w:type="dxa"/>
            <w:tcBorders>
              <w:bottom w:val="double" w:sz="6" w:space="0" w:color="auto"/>
              <w:right w:val="nil"/>
            </w:tcBorders>
          </w:tcPr>
          <w:p w:rsidR="002C6187" w:rsidRPr="006D08C7" w:rsidRDefault="002C6187" w:rsidP="006D08C7">
            <w:pPr>
              <w:spacing w:line="240" w:lineRule="auto"/>
              <w:ind w:right="-1"/>
              <w:jc w:val="center"/>
              <w:rPr>
                <w:rFonts w:ascii="Arial" w:hAnsi="Arial" w:cs="Arial"/>
                <w:b/>
                <w:color w:val="000000"/>
                <w:sz w:val="18"/>
                <w:szCs w:val="18"/>
                <w:lang w:val="nl-NL"/>
              </w:rPr>
            </w:pPr>
            <w:r w:rsidRPr="006D08C7">
              <w:rPr>
                <w:rFonts w:ascii="Arial" w:hAnsi="Arial" w:cs="Arial"/>
                <w:color w:val="000000"/>
                <w:sz w:val="18"/>
                <w:szCs w:val="18"/>
              </w:rPr>
              <w:t xml:space="preserve"> </w:t>
            </w:r>
            <w:r w:rsidRPr="006D08C7">
              <w:rPr>
                <w:rFonts w:ascii="Arial" w:hAnsi="Arial" w:cs="Arial"/>
                <w:b/>
                <w:color w:val="000000"/>
                <w:sz w:val="18"/>
                <w:szCs w:val="18"/>
                <w:lang w:val="nl-NL"/>
              </w:rPr>
              <w:t xml:space="preserve">Rayon de </w:t>
            </w:r>
            <w:proofErr w:type="spellStart"/>
            <w:r w:rsidRPr="006D08C7">
              <w:rPr>
                <w:rFonts w:ascii="Arial" w:hAnsi="Arial" w:cs="Arial"/>
                <w:b/>
                <w:color w:val="000000"/>
                <w:sz w:val="18"/>
                <w:szCs w:val="18"/>
                <w:lang w:val="nl-NL"/>
              </w:rPr>
              <w:t>courbure</w:t>
            </w:r>
            <w:proofErr w:type="spellEnd"/>
            <w:r w:rsidRPr="006D08C7">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6D08C7" w:rsidRDefault="002C6187" w:rsidP="006D08C7">
            <w:pPr>
              <w:spacing w:line="240" w:lineRule="auto"/>
              <w:ind w:right="-1"/>
              <w:jc w:val="center"/>
              <w:rPr>
                <w:rFonts w:ascii="Arial" w:hAnsi="Arial" w:cs="Arial"/>
                <w:b/>
                <w:color w:val="000000"/>
                <w:sz w:val="18"/>
                <w:szCs w:val="18"/>
              </w:rPr>
            </w:pPr>
            <w:r w:rsidRPr="006D08C7">
              <w:rPr>
                <w:rFonts w:ascii="Arial" w:hAnsi="Arial" w:cs="Arial"/>
                <w:b/>
                <w:color w:val="000000"/>
                <w:sz w:val="18"/>
                <w:szCs w:val="18"/>
              </w:rPr>
              <w:t>Dimensions des plaques FOAMGLAS</w:t>
            </w:r>
            <w:r w:rsidRPr="006D08C7">
              <w:rPr>
                <w:rFonts w:ascii="Arial" w:hAnsi="Arial" w:cs="Arial"/>
                <w:b/>
                <w:color w:val="000000"/>
                <w:sz w:val="18"/>
                <w:szCs w:val="18"/>
                <w:vertAlign w:val="superscript"/>
              </w:rPr>
              <w:t>®</w:t>
            </w:r>
            <w:r w:rsidRPr="006D08C7">
              <w:rPr>
                <w:rFonts w:ascii="Arial" w:hAnsi="Arial" w:cs="Arial"/>
                <w:b/>
                <w:color w:val="000000"/>
                <w:sz w:val="18"/>
                <w:szCs w:val="18"/>
              </w:rPr>
              <w:t xml:space="preserve"> (cm)</w:t>
            </w:r>
          </w:p>
        </w:tc>
      </w:tr>
      <w:tr w:rsidR="002C6187" w:rsidRPr="006D08C7">
        <w:trPr>
          <w:jc w:val="center"/>
        </w:trPr>
        <w:tc>
          <w:tcPr>
            <w:tcW w:w="3614" w:type="dxa"/>
            <w:tcBorders>
              <w:top w:val="nil"/>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&gt;</w:t>
            </w:r>
            <w:r w:rsidR="00180B20" w:rsidRPr="006D08C7">
              <w:rPr>
                <w:rFonts w:ascii="Arial" w:hAnsi="Arial" w:cs="Arial"/>
                <w:color w:val="000000"/>
                <w:sz w:val="18"/>
                <w:szCs w:val="18"/>
              </w:rPr>
              <w:t>12,6</w:t>
            </w:r>
          </w:p>
        </w:tc>
        <w:tc>
          <w:tcPr>
            <w:tcW w:w="4394" w:type="dxa"/>
            <w:tcBorders>
              <w:top w:val="nil"/>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60 x 45 (plaque standard) </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1</w:t>
            </w:r>
            <w:r w:rsidR="00180B20" w:rsidRPr="006D08C7">
              <w:rPr>
                <w:rFonts w:ascii="Arial" w:hAnsi="Arial" w:cs="Arial"/>
                <w:color w:val="000000"/>
                <w:sz w:val="18"/>
                <w:szCs w:val="18"/>
              </w:rPr>
              <w:t>2,6</w:t>
            </w:r>
            <w:r w:rsidRPr="006D08C7">
              <w:rPr>
                <w:rFonts w:ascii="Arial" w:hAnsi="Arial" w:cs="Arial"/>
                <w:color w:val="000000"/>
                <w:sz w:val="18"/>
                <w:szCs w:val="18"/>
              </w:rPr>
              <w:t xml:space="preserve"> à 5,6</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30 x 45</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5,6 à 3,5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22,5 x 60</w:t>
            </w:r>
          </w:p>
        </w:tc>
      </w:tr>
      <w:tr w:rsidR="002C6187" w:rsidRPr="006D08C7">
        <w:trPr>
          <w:jc w:val="center"/>
        </w:trPr>
        <w:tc>
          <w:tcPr>
            <w:tcW w:w="3614" w:type="dxa"/>
            <w:tcBorders>
              <w:right w:val="nil"/>
            </w:tcBorders>
          </w:tcPr>
          <w:p w:rsidR="002C6187" w:rsidRPr="006D08C7" w:rsidRDefault="002C6187" w:rsidP="006D08C7">
            <w:pPr>
              <w:spacing w:line="240" w:lineRule="auto"/>
              <w:ind w:right="-1"/>
              <w:jc w:val="center"/>
              <w:rPr>
                <w:rFonts w:ascii="Arial" w:hAnsi="Arial" w:cs="Arial"/>
                <w:color w:val="000000"/>
                <w:sz w:val="18"/>
                <w:szCs w:val="18"/>
              </w:rPr>
            </w:pPr>
            <w:r w:rsidRPr="006D08C7">
              <w:rPr>
                <w:rFonts w:ascii="Arial" w:hAnsi="Arial" w:cs="Arial"/>
                <w:color w:val="000000"/>
                <w:sz w:val="18"/>
                <w:szCs w:val="18"/>
              </w:rPr>
              <w:t>3,5 à 1,5</w:t>
            </w:r>
          </w:p>
        </w:tc>
        <w:tc>
          <w:tcPr>
            <w:tcW w:w="4394" w:type="dxa"/>
            <w:tcBorders>
              <w:left w:val="double" w:sz="6" w:space="0" w:color="auto"/>
            </w:tcBorders>
          </w:tcPr>
          <w:p w:rsidR="002C6187" w:rsidRPr="006D08C7" w:rsidRDefault="002C6187" w:rsidP="006D08C7">
            <w:pPr>
              <w:spacing w:line="240" w:lineRule="auto"/>
              <w:ind w:right="-1"/>
              <w:rPr>
                <w:rFonts w:ascii="Arial" w:hAnsi="Arial" w:cs="Arial"/>
                <w:color w:val="000000"/>
                <w:sz w:val="18"/>
                <w:szCs w:val="18"/>
              </w:rPr>
            </w:pPr>
            <w:r w:rsidRPr="006D08C7">
              <w:rPr>
                <w:rFonts w:ascii="Arial" w:hAnsi="Arial" w:cs="Arial"/>
                <w:color w:val="000000"/>
                <w:sz w:val="18"/>
                <w:szCs w:val="18"/>
              </w:rPr>
              <w:t xml:space="preserve">                                          15 x 45 </w:t>
            </w:r>
          </w:p>
        </w:tc>
      </w:tr>
    </w:tbl>
    <w:p w:rsidR="00361B32" w:rsidRPr="006D08C7" w:rsidRDefault="00361B32" w:rsidP="006D08C7">
      <w:pPr>
        <w:spacing w:line="240" w:lineRule="auto"/>
        <w:rPr>
          <w:rFonts w:ascii="Arial" w:hAnsi="Arial" w:cs="Arial"/>
          <w:sz w:val="20"/>
          <w:lang w:val="nl-NL"/>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Pr="006D08C7" w:rsidRDefault="00FA24E3" w:rsidP="006D08C7">
      <w:pPr>
        <w:spacing w:line="240" w:lineRule="auto"/>
        <w:rPr>
          <w:rFonts w:ascii="Arial" w:eastAsia="Times New Roman" w:hAnsi="Arial" w:cs="Arial"/>
          <w:sz w:val="18"/>
          <w:szCs w:val="18"/>
          <w:lang w:eastAsia="fr-FR"/>
        </w:rPr>
      </w:pPr>
    </w:p>
    <w:p w:rsidR="00460CD4" w:rsidRPr="006D08C7" w:rsidRDefault="00460CD4"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FA24E3" w:rsidRPr="006D08C7" w:rsidRDefault="00FA24E3"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8F4B39" w:rsidRPr="006D08C7" w:rsidRDefault="008F4B39"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lastRenderedPageBreak/>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6D08C7" w:rsidRPr="00926FD6" w:rsidRDefault="006D08C7" w:rsidP="006D08C7">
      <w:pPr>
        <w:spacing w:line="240" w:lineRule="auto"/>
        <w:rPr>
          <w:rFonts w:ascii="Arial" w:eastAsia="Times New Roman" w:hAnsi="Arial" w:cs="Arial"/>
          <w:sz w:val="18"/>
          <w:szCs w:val="18"/>
          <w:lang w:val="fr-FR" w:eastAsia="fr-FR"/>
        </w:rPr>
      </w:pPr>
    </w:p>
    <w:p w:rsidR="008F4B39" w:rsidRPr="006D08C7" w:rsidRDefault="008F4B39" w:rsidP="006D08C7">
      <w:pPr>
        <w:spacing w:line="240" w:lineRule="auto"/>
        <w:rPr>
          <w:rFonts w:ascii="Arial" w:eastAsia="Times New Roman" w:hAnsi="Arial" w:cs="Arial"/>
          <w:sz w:val="18"/>
          <w:szCs w:val="18"/>
          <w:lang w:val="fr-FR" w:eastAsia="fr-FR"/>
        </w:rPr>
      </w:pPr>
    </w:p>
    <w:sectPr w:rsidR="008F4B39" w:rsidRP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7E" w:rsidRDefault="00024C7E" w:rsidP="008F4B39">
      <w:pPr>
        <w:spacing w:line="240" w:lineRule="auto"/>
      </w:pPr>
      <w:r>
        <w:separator/>
      </w:r>
    </w:p>
  </w:endnote>
  <w:endnote w:type="continuationSeparator" w:id="0">
    <w:p w:rsidR="00024C7E" w:rsidRDefault="00024C7E"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7E" w:rsidRDefault="00024C7E" w:rsidP="008F4B39">
      <w:pPr>
        <w:spacing w:line="240" w:lineRule="auto"/>
      </w:pPr>
      <w:r>
        <w:separator/>
      </w:r>
    </w:p>
  </w:footnote>
  <w:footnote w:type="continuationSeparator" w:id="0">
    <w:p w:rsidR="00024C7E" w:rsidRDefault="00024C7E"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24C7E"/>
    <w:rsid w:val="000434AF"/>
    <w:rsid w:val="0007730B"/>
    <w:rsid w:val="00086DAB"/>
    <w:rsid w:val="00097E99"/>
    <w:rsid w:val="000A161B"/>
    <w:rsid w:val="000B64E3"/>
    <w:rsid w:val="000C7FF3"/>
    <w:rsid w:val="000D5F05"/>
    <w:rsid w:val="00101531"/>
    <w:rsid w:val="00107B25"/>
    <w:rsid w:val="00110560"/>
    <w:rsid w:val="00110D57"/>
    <w:rsid w:val="00121FB5"/>
    <w:rsid w:val="00126240"/>
    <w:rsid w:val="00163D23"/>
    <w:rsid w:val="00180B20"/>
    <w:rsid w:val="00183AB7"/>
    <w:rsid w:val="001852CB"/>
    <w:rsid w:val="001C1517"/>
    <w:rsid w:val="001E3FC1"/>
    <w:rsid w:val="00202BD3"/>
    <w:rsid w:val="0022003B"/>
    <w:rsid w:val="00241277"/>
    <w:rsid w:val="00271570"/>
    <w:rsid w:val="00281F67"/>
    <w:rsid w:val="002849FB"/>
    <w:rsid w:val="002959B5"/>
    <w:rsid w:val="002A688C"/>
    <w:rsid w:val="002C6187"/>
    <w:rsid w:val="002D06D0"/>
    <w:rsid w:val="002E3F8B"/>
    <w:rsid w:val="002F5605"/>
    <w:rsid w:val="003073DA"/>
    <w:rsid w:val="00321146"/>
    <w:rsid w:val="00331D93"/>
    <w:rsid w:val="00332208"/>
    <w:rsid w:val="00343010"/>
    <w:rsid w:val="003456CA"/>
    <w:rsid w:val="00361B32"/>
    <w:rsid w:val="0038700B"/>
    <w:rsid w:val="003870A1"/>
    <w:rsid w:val="003879C9"/>
    <w:rsid w:val="00387EFC"/>
    <w:rsid w:val="003A1374"/>
    <w:rsid w:val="003C2698"/>
    <w:rsid w:val="003C7A49"/>
    <w:rsid w:val="00401B98"/>
    <w:rsid w:val="00416A2B"/>
    <w:rsid w:val="00425A27"/>
    <w:rsid w:val="004403E1"/>
    <w:rsid w:val="00446561"/>
    <w:rsid w:val="00451272"/>
    <w:rsid w:val="00460CD4"/>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4EA1"/>
    <w:rsid w:val="005547A3"/>
    <w:rsid w:val="00581129"/>
    <w:rsid w:val="005A10F8"/>
    <w:rsid w:val="005D17E3"/>
    <w:rsid w:val="005D7CA2"/>
    <w:rsid w:val="005F7ECE"/>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B2959"/>
    <w:rsid w:val="007D2931"/>
    <w:rsid w:val="007F6724"/>
    <w:rsid w:val="00816F4C"/>
    <w:rsid w:val="00846078"/>
    <w:rsid w:val="00850A23"/>
    <w:rsid w:val="008A46DD"/>
    <w:rsid w:val="008C4792"/>
    <w:rsid w:val="008C6973"/>
    <w:rsid w:val="008D05F9"/>
    <w:rsid w:val="008F4B39"/>
    <w:rsid w:val="008F6109"/>
    <w:rsid w:val="009151BD"/>
    <w:rsid w:val="00975809"/>
    <w:rsid w:val="00987EDC"/>
    <w:rsid w:val="009A4676"/>
    <w:rsid w:val="009D44E8"/>
    <w:rsid w:val="009D4BF5"/>
    <w:rsid w:val="00A2703B"/>
    <w:rsid w:val="00A3605E"/>
    <w:rsid w:val="00A4611A"/>
    <w:rsid w:val="00A510B5"/>
    <w:rsid w:val="00A7242A"/>
    <w:rsid w:val="00A7677F"/>
    <w:rsid w:val="00A84CF1"/>
    <w:rsid w:val="00A91304"/>
    <w:rsid w:val="00AA0A3C"/>
    <w:rsid w:val="00AA4974"/>
    <w:rsid w:val="00AA7CA2"/>
    <w:rsid w:val="00AD35CA"/>
    <w:rsid w:val="00AE6170"/>
    <w:rsid w:val="00B15949"/>
    <w:rsid w:val="00B256C4"/>
    <w:rsid w:val="00B27F94"/>
    <w:rsid w:val="00B467C5"/>
    <w:rsid w:val="00B619DB"/>
    <w:rsid w:val="00B61BD3"/>
    <w:rsid w:val="00B777F3"/>
    <w:rsid w:val="00BB09D2"/>
    <w:rsid w:val="00BB613D"/>
    <w:rsid w:val="00BC7D99"/>
    <w:rsid w:val="00BD794A"/>
    <w:rsid w:val="00BE3852"/>
    <w:rsid w:val="00BE613F"/>
    <w:rsid w:val="00BF3568"/>
    <w:rsid w:val="00C25F70"/>
    <w:rsid w:val="00C44AEA"/>
    <w:rsid w:val="00C70F61"/>
    <w:rsid w:val="00C8386A"/>
    <w:rsid w:val="00C86161"/>
    <w:rsid w:val="00CA52C2"/>
    <w:rsid w:val="00CD0AFE"/>
    <w:rsid w:val="00CD4583"/>
    <w:rsid w:val="00CD49A1"/>
    <w:rsid w:val="00D10C67"/>
    <w:rsid w:val="00D11167"/>
    <w:rsid w:val="00D22AA4"/>
    <w:rsid w:val="00D36595"/>
    <w:rsid w:val="00D441AE"/>
    <w:rsid w:val="00D8294D"/>
    <w:rsid w:val="00DC7191"/>
    <w:rsid w:val="00DD5FF4"/>
    <w:rsid w:val="00DE488B"/>
    <w:rsid w:val="00DF22C1"/>
    <w:rsid w:val="00E12A1C"/>
    <w:rsid w:val="00E40C83"/>
    <w:rsid w:val="00E97660"/>
    <w:rsid w:val="00EC7492"/>
    <w:rsid w:val="00ED2925"/>
    <w:rsid w:val="00F047B4"/>
    <w:rsid w:val="00F16FAC"/>
    <w:rsid w:val="00F203C7"/>
    <w:rsid w:val="00F408DD"/>
    <w:rsid w:val="00F50494"/>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1905</Words>
  <Characters>10481</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2017-05-03T08:58:00Z</dcterms:created>
  <dcterms:modified xsi:type="dcterms:W3CDTF">2018-03-16T16:33:00Z</dcterms:modified>
</cp:coreProperties>
</file>