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EC" w:rsidRPr="006D08C7" w:rsidRDefault="008C479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Descriptif </w:t>
      </w:r>
      <w:r w:rsidR="003456CA" w:rsidRPr="006D08C7">
        <w:rPr>
          <w:rFonts w:ascii="Arial" w:eastAsia="Times New Roman" w:hAnsi="Arial" w:cs="Arial"/>
          <w:b/>
          <w:color w:val="000000"/>
          <w:sz w:val="18"/>
          <w:szCs w:val="18"/>
          <w:lang w:eastAsia="fr-FR"/>
        </w:rPr>
        <w:t>4.1.</w:t>
      </w:r>
      <w:r w:rsidR="006469EC">
        <w:rPr>
          <w:rFonts w:ascii="Arial" w:eastAsia="Times New Roman" w:hAnsi="Arial" w:cs="Arial"/>
          <w:b/>
          <w:color w:val="000000"/>
          <w:sz w:val="18"/>
          <w:szCs w:val="18"/>
          <w:lang w:eastAsia="fr-FR"/>
        </w:rPr>
        <w:t>14</w:t>
      </w:r>
    </w:p>
    <w:p w:rsidR="0007730B" w:rsidRPr="006D08C7" w:rsidRDefault="0007730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Système d’isolation </w:t>
      </w:r>
      <w:r w:rsidR="00CA52C2" w:rsidRPr="006D08C7">
        <w:rPr>
          <w:rFonts w:ascii="Arial" w:eastAsia="Times New Roman" w:hAnsi="Arial" w:cs="Arial"/>
          <w:b/>
          <w:color w:val="000000"/>
          <w:sz w:val="18"/>
          <w:szCs w:val="18"/>
          <w:lang w:eastAsia="fr-FR"/>
        </w:rPr>
        <w:t>de toiture</w:t>
      </w:r>
      <w:r w:rsidR="0074707F" w:rsidRPr="006D08C7">
        <w:rPr>
          <w:rFonts w:ascii="Arial" w:eastAsia="Times New Roman" w:hAnsi="Arial" w:cs="Arial"/>
          <w:b/>
          <w:color w:val="000000"/>
          <w:sz w:val="18"/>
          <w:szCs w:val="18"/>
          <w:lang w:eastAsia="fr-FR"/>
        </w:rPr>
        <w:t>s</w:t>
      </w:r>
      <w:r w:rsidR="00CA52C2" w:rsidRPr="006D08C7">
        <w:rPr>
          <w:rFonts w:ascii="Arial" w:eastAsia="Times New Roman" w:hAnsi="Arial" w:cs="Arial"/>
          <w:b/>
          <w:color w:val="000000"/>
          <w:sz w:val="18"/>
          <w:szCs w:val="18"/>
          <w:lang w:eastAsia="fr-FR"/>
        </w:rPr>
        <w:t xml:space="preserve"> </w:t>
      </w:r>
      <w:r w:rsidR="007A1FE7" w:rsidRPr="006D08C7">
        <w:rPr>
          <w:rFonts w:ascii="Arial" w:eastAsia="Times New Roman" w:hAnsi="Arial" w:cs="Arial"/>
          <w:b/>
          <w:color w:val="000000"/>
          <w:sz w:val="18"/>
          <w:szCs w:val="18"/>
          <w:lang w:eastAsia="fr-FR"/>
        </w:rPr>
        <w:t>compacte</w:t>
      </w:r>
      <w:r w:rsidR="0074707F" w:rsidRPr="006D08C7">
        <w:rPr>
          <w:rFonts w:ascii="Arial" w:eastAsia="Times New Roman" w:hAnsi="Arial" w:cs="Arial"/>
          <w:b/>
          <w:color w:val="000000"/>
          <w:sz w:val="18"/>
          <w:szCs w:val="18"/>
          <w:lang w:eastAsia="fr-FR"/>
        </w:rPr>
        <w:t>s</w:t>
      </w:r>
    </w:p>
    <w:p w:rsidR="0007730B" w:rsidRPr="006D08C7" w:rsidRDefault="0007730B" w:rsidP="006D08C7">
      <w:pPr>
        <w:spacing w:line="240" w:lineRule="auto"/>
        <w:rPr>
          <w:rFonts w:ascii="Arial" w:eastAsia="Times New Roman" w:hAnsi="Arial" w:cs="Arial"/>
          <w:b/>
          <w:color w:val="000000"/>
          <w:sz w:val="20"/>
          <w:szCs w:val="20"/>
          <w:lang w:eastAsia="fr-FR"/>
        </w:rPr>
      </w:pPr>
    </w:p>
    <w:p w:rsidR="0007730B" w:rsidRPr="006D08C7" w:rsidRDefault="003456CA" w:rsidP="006D08C7">
      <w:pPr>
        <w:spacing w:line="240" w:lineRule="auto"/>
        <w:rPr>
          <w:rFonts w:ascii="Arial" w:eastAsia="Times New Roman" w:hAnsi="Arial" w:cs="Arial"/>
          <w:b/>
          <w:color w:val="000000"/>
          <w:sz w:val="20"/>
          <w:szCs w:val="20"/>
          <w:lang w:eastAsia="fr-FR"/>
        </w:rPr>
      </w:pPr>
      <w:r w:rsidRPr="006D08C7">
        <w:rPr>
          <w:rFonts w:ascii="Arial" w:eastAsia="Times New Roman" w:hAnsi="Arial" w:cs="Arial"/>
          <w:b/>
          <w:color w:val="000000"/>
          <w:sz w:val="20"/>
          <w:szCs w:val="20"/>
          <w:lang w:eastAsia="fr-FR"/>
        </w:rPr>
        <w:t xml:space="preserve">Toiture compacte </w:t>
      </w:r>
      <w:r w:rsidR="0063124E">
        <w:rPr>
          <w:rFonts w:ascii="Arial" w:eastAsia="Times New Roman" w:hAnsi="Arial" w:cs="Arial"/>
          <w:b/>
          <w:color w:val="000000"/>
          <w:sz w:val="20"/>
          <w:szCs w:val="20"/>
          <w:lang w:eastAsia="fr-FR"/>
        </w:rPr>
        <w:t>(non accessible)</w:t>
      </w:r>
      <w:r w:rsidRPr="006D08C7">
        <w:rPr>
          <w:rFonts w:ascii="Arial" w:eastAsia="Times New Roman" w:hAnsi="Arial" w:cs="Arial"/>
          <w:b/>
          <w:color w:val="000000"/>
          <w:sz w:val="20"/>
          <w:szCs w:val="20"/>
          <w:lang w:eastAsia="fr-FR"/>
        </w:rPr>
        <w:t xml:space="preserve"> sur </w:t>
      </w:r>
      <w:r w:rsidR="006469EC">
        <w:rPr>
          <w:rFonts w:ascii="Arial" w:eastAsia="Times New Roman" w:hAnsi="Arial" w:cs="Arial"/>
          <w:b/>
          <w:color w:val="000000"/>
          <w:sz w:val="20"/>
          <w:szCs w:val="20"/>
          <w:lang w:eastAsia="fr-FR"/>
        </w:rPr>
        <w:t>construction bois</w:t>
      </w:r>
    </w:p>
    <w:p w:rsidR="0007730B" w:rsidRPr="004B20D0" w:rsidRDefault="0007730B" w:rsidP="006D08C7">
      <w:pPr>
        <w:spacing w:line="240" w:lineRule="auto"/>
        <w:rPr>
          <w:rFonts w:ascii="Arial" w:eastAsia="Times New Roman" w:hAnsi="Arial" w:cs="Arial"/>
          <w:b/>
          <w:color w:val="000000"/>
          <w:sz w:val="20"/>
          <w:szCs w:val="20"/>
          <w:lang w:eastAsia="fr-FR"/>
        </w:rPr>
      </w:pPr>
    </w:p>
    <w:p w:rsidR="0007730B" w:rsidRPr="00A27445" w:rsidRDefault="0007730B" w:rsidP="006D08C7">
      <w:pPr>
        <w:spacing w:line="240" w:lineRule="auto"/>
        <w:rPr>
          <w:rFonts w:ascii="Arial" w:eastAsia="Times New Roman" w:hAnsi="Arial" w:cs="Arial"/>
          <w:color w:val="000000"/>
          <w:sz w:val="18"/>
          <w:szCs w:val="18"/>
          <w:lang w:val="en-US" w:eastAsia="fr-FR"/>
        </w:rPr>
      </w:pPr>
      <w:r w:rsidRPr="00A27445">
        <w:rPr>
          <w:rFonts w:ascii="Arial" w:eastAsia="Times New Roman" w:hAnsi="Arial" w:cs="Arial"/>
          <w:color w:val="000000"/>
          <w:sz w:val="18"/>
          <w:szCs w:val="18"/>
          <w:lang w:val="en-US" w:eastAsia="fr-FR"/>
        </w:rPr>
        <w:t>FOAMGLAS</w:t>
      </w:r>
      <w:r w:rsidRPr="00A27445">
        <w:rPr>
          <w:rFonts w:ascii="Arial" w:eastAsia="Times New Roman" w:hAnsi="Arial" w:cs="Arial"/>
          <w:color w:val="000000"/>
          <w:sz w:val="18"/>
          <w:szCs w:val="18"/>
          <w:vertAlign w:val="superscript"/>
          <w:lang w:val="en-US" w:eastAsia="fr-FR"/>
        </w:rPr>
        <w:t>®</w:t>
      </w:r>
      <w:r w:rsidR="00652525" w:rsidRPr="00A27445">
        <w:rPr>
          <w:rFonts w:ascii="Arial" w:eastAsia="Times New Roman" w:hAnsi="Arial" w:cs="Arial"/>
          <w:color w:val="000000"/>
          <w:sz w:val="18"/>
          <w:szCs w:val="18"/>
          <w:lang w:val="en-US" w:eastAsia="fr-FR"/>
        </w:rPr>
        <w:t xml:space="preserve"> </w:t>
      </w:r>
      <w:r w:rsidR="007A1FE7" w:rsidRPr="00A27445">
        <w:rPr>
          <w:rFonts w:ascii="Arial" w:eastAsia="Times New Roman" w:hAnsi="Arial" w:cs="Arial"/>
          <w:color w:val="000000"/>
          <w:sz w:val="18"/>
          <w:szCs w:val="18"/>
          <w:lang w:val="en-US" w:eastAsia="fr-FR"/>
        </w:rPr>
        <w:t>READY BLOCK</w:t>
      </w:r>
      <w:r w:rsidR="008C4792" w:rsidRPr="00A27445">
        <w:rPr>
          <w:rFonts w:ascii="Arial" w:eastAsia="Times New Roman" w:hAnsi="Arial" w:cs="Arial"/>
          <w:color w:val="000000"/>
          <w:sz w:val="18"/>
          <w:szCs w:val="18"/>
          <w:lang w:val="en-US" w:eastAsia="fr-FR"/>
        </w:rPr>
        <w:t xml:space="preserve"> </w:t>
      </w:r>
      <w:proofErr w:type="spellStart"/>
      <w:r w:rsidR="006469EC">
        <w:rPr>
          <w:rFonts w:ascii="Arial" w:eastAsia="Times New Roman" w:hAnsi="Arial" w:cs="Arial"/>
          <w:color w:val="000000"/>
          <w:sz w:val="18"/>
          <w:szCs w:val="18"/>
          <w:lang w:val="en-US" w:eastAsia="fr-FR"/>
        </w:rPr>
        <w:t>ou</w:t>
      </w:r>
      <w:proofErr w:type="spellEnd"/>
      <w:r w:rsidR="006469EC">
        <w:rPr>
          <w:rFonts w:ascii="Arial" w:eastAsia="Times New Roman" w:hAnsi="Arial" w:cs="Arial"/>
          <w:color w:val="000000"/>
          <w:sz w:val="18"/>
          <w:szCs w:val="18"/>
          <w:lang w:val="en-US" w:eastAsia="fr-FR"/>
        </w:rPr>
        <w:t xml:space="preserve"> READY BOARD </w:t>
      </w:r>
      <w:r w:rsidR="008C4792" w:rsidRPr="00A27445">
        <w:rPr>
          <w:rFonts w:ascii="Arial" w:eastAsia="Times New Roman" w:hAnsi="Arial" w:cs="Arial"/>
          <w:color w:val="000000"/>
          <w:sz w:val="18"/>
          <w:szCs w:val="18"/>
          <w:lang w:val="en-US" w:eastAsia="fr-FR"/>
        </w:rPr>
        <w:t xml:space="preserve">avec </w:t>
      </w:r>
      <w:proofErr w:type="spellStart"/>
      <w:r w:rsidR="00CA52C2" w:rsidRPr="00A27445">
        <w:rPr>
          <w:rFonts w:ascii="Arial" w:eastAsia="Times New Roman" w:hAnsi="Arial" w:cs="Arial"/>
          <w:color w:val="000000"/>
          <w:sz w:val="18"/>
          <w:szCs w:val="18"/>
          <w:lang w:val="en-US" w:eastAsia="fr-FR"/>
        </w:rPr>
        <w:t>colle</w:t>
      </w:r>
      <w:proofErr w:type="spellEnd"/>
      <w:r w:rsidR="00CA52C2" w:rsidRPr="00A27445">
        <w:rPr>
          <w:rFonts w:ascii="Arial" w:eastAsia="Times New Roman" w:hAnsi="Arial" w:cs="Arial"/>
          <w:color w:val="000000"/>
          <w:sz w:val="18"/>
          <w:szCs w:val="18"/>
          <w:lang w:val="en-US" w:eastAsia="fr-FR"/>
        </w:rPr>
        <w:t xml:space="preserve"> à </w:t>
      </w:r>
      <w:proofErr w:type="spellStart"/>
      <w:r w:rsidR="00CA52C2" w:rsidRPr="00A27445">
        <w:rPr>
          <w:rFonts w:ascii="Arial" w:eastAsia="Times New Roman" w:hAnsi="Arial" w:cs="Arial"/>
          <w:color w:val="000000"/>
          <w:sz w:val="18"/>
          <w:szCs w:val="18"/>
          <w:lang w:val="en-US" w:eastAsia="fr-FR"/>
        </w:rPr>
        <w:t>froid</w:t>
      </w:r>
      <w:proofErr w:type="spellEnd"/>
      <w:r w:rsidR="00CA52C2" w:rsidRPr="00A27445">
        <w:rPr>
          <w:rFonts w:ascii="Arial" w:eastAsia="Times New Roman" w:hAnsi="Arial" w:cs="Arial"/>
          <w:color w:val="000000"/>
          <w:sz w:val="18"/>
          <w:szCs w:val="18"/>
          <w:lang w:val="en-US" w:eastAsia="fr-FR"/>
        </w:rPr>
        <w:t xml:space="preserve"> </w:t>
      </w:r>
      <w:r w:rsidR="004635EA" w:rsidRPr="00A27445">
        <w:rPr>
          <w:rFonts w:ascii="Arial" w:eastAsia="Times New Roman" w:hAnsi="Arial" w:cs="Arial"/>
          <w:color w:val="000000"/>
          <w:sz w:val="18"/>
          <w:szCs w:val="18"/>
          <w:lang w:val="en-US" w:eastAsia="fr-FR"/>
        </w:rPr>
        <w:t>expansible</w:t>
      </w:r>
      <w:r w:rsidR="00A27445" w:rsidRPr="00A27445">
        <w:rPr>
          <w:rFonts w:ascii="Arial" w:eastAsia="Times New Roman" w:hAnsi="Arial" w:cs="Arial"/>
          <w:color w:val="000000"/>
          <w:sz w:val="18"/>
          <w:szCs w:val="18"/>
          <w:lang w:val="en-US" w:eastAsia="fr-FR"/>
        </w:rPr>
        <w:t xml:space="preserve"> Royal Millennium One Step Green</w:t>
      </w:r>
    </w:p>
    <w:p w:rsidR="0007730B" w:rsidRDefault="0063124E" w:rsidP="006D08C7">
      <w:pPr>
        <w:spacing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Isolation toiture plate</w:t>
      </w:r>
    </w:p>
    <w:p w:rsidR="004B20D0" w:rsidRPr="006D08C7" w:rsidRDefault="004B20D0" w:rsidP="006D08C7">
      <w:pPr>
        <w:spacing w:line="240" w:lineRule="auto"/>
        <w:rPr>
          <w:rFonts w:ascii="Arial" w:eastAsia="Times New Roman" w:hAnsi="Arial" w:cs="Arial"/>
          <w:color w:val="000000"/>
          <w:sz w:val="18"/>
          <w:szCs w:val="18"/>
          <w:lang w:eastAsia="fr-FR"/>
        </w:rPr>
      </w:pPr>
    </w:p>
    <w:p w:rsidR="0007730B" w:rsidRPr="006D08C7" w:rsidRDefault="00DF22C1"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Description</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L’isolation thermique sera réalisée avec du verre cellulaire </w:t>
      </w:r>
      <w:r w:rsidR="0063124E" w:rsidRPr="0063124E">
        <w:rPr>
          <w:rFonts w:cs="Arial"/>
          <w:sz w:val="18"/>
          <w:szCs w:val="18"/>
        </w:rPr>
        <w:t xml:space="preserve"># </w:t>
      </w:r>
      <w:r w:rsidRPr="006D08C7">
        <w:rPr>
          <w:rFonts w:ascii="Arial" w:eastAsia="Times New Roman" w:hAnsi="Arial" w:cs="Arial"/>
          <w:color w:val="000000" w:themeColor="text1"/>
          <w:sz w:val="18"/>
          <w:szCs w:val="18"/>
          <w:lang w:eastAsia="fr-FR"/>
        </w:rPr>
        <w:t>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E12A1C" w:rsidRPr="006D08C7">
        <w:rPr>
          <w:rFonts w:ascii="Arial" w:eastAsia="Times New Roman" w:hAnsi="Arial" w:cs="Arial"/>
          <w:color w:val="000000" w:themeColor="text1"/>
          <w:sz w:val="18"/>
          <w:szCs w:val="18"/>
          <w:lang w:eastAsia="fr-FR"/>
        </w:rPr>
        <w:t>READY BLOCK</w:t>
      </w:r>
      <w:r w:rsidRPr="006D08C7">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6D08C7" w:rsidRDefault="002F5605"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Avant la mise en </w:t>
      </w:r>
      <w:r w:rsidR="00B15949" w:rsidRPr="006D08C7">
        <w:rPr>
          <w:rFonts w:ascii="Arial" w:eastAsia="Times New Roman" w:hAnsi="Arial" w:cs="Arial"/>
          <w:color w:val="000000" w:themeColor="text1"/>
          <w:sz w:val="18"/>
          <w:szCs w:val="18"/>
          <w:lang w:eastAsia="fr-FR"/>
        </w:rPr>
        <w:t>œuvre</w:t>
      </w:r>
      <w:r w:rsidRPr="006D08C7">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6E37F9">
        <w:rPr>
          <w:rFonts w:ascii="Arial" w:eastAsia="Times New Roman" w:hAnsi="Arial" w:cs="Arial"/>
          <w:color w:val="000000" w:themeColor="text1"/>
          <w:sz w:val="18"/>
          <w:szCs w:val="18"/>
          <w:lang w:eastAsia="fr-FR"/>
        </w:rPr>
        <w:t>STC (NIT 215 « La toiture plate</w:t>
      </w:r>
      <w:r w:rsidRPr="006D08C7">
        <w:rPr>
          <w:rFonts w:ascii="Arial" w:eastAsia="Times New Roman" w:hAnsi="Arial" w:cs="Arial"/>
          <w:color w:val="000000" w:themeColor="text1"/>
          <w:sz w:val="18"/>
          <w:szCs w:val="18"/>
          <w:lang w:eastAsia="fr-FR"/>
        </w:rPr>
        <w:t>: composition – matéri</w:t>
      </w:r>
      <w:r w:rsidR="00D441AE" w:rsidRPr="006D08C7">
        <w:rPr>
          <w:rFonts w:ascii="Arial" w:eastAsia="Times New Roman" w:hAnsi="Arial" w:cs="Arial"/>
          <w:color w:val="000000" w:themeColor="text1"/>
          <w:sz w:val="18"/>
          <w:szCs w:val="18"/>
          <w:lang w:eastAsia="fr-FR"/>
        </w:rPr>
        <w:t>aux – réalisation – entretien »</w:t>
      </w:r>
      <w:r w:rsidRPr="006D08C7">
        <w:rPr>
          <w:rFonts w:ascii="Arial" w:eastAsia="Times New Roman" w:hAnsi="Arial" w:cs="Arial"/>
          <w:color w:val="000000" w:themeColor="text1"/>
          <w:sz w:val="18"/>
          <w:szCs w:val="18"/>
          <w:lang w:eastAsia="fr-FR"/>
        </w:rPr>
        <w:t>, complété</w:t>
      </w:r>
      <w:r w:rsidR="00321146"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par </w:t>
      </w:r>
      <w:r w:rsidR="00575FF9">
        <w:rPr>
          <w:rFonts w:ascii="Arial" w:eastAsia="Times New Roman" w:hAnsi="Arial" w:cs="Arial"/>
          <w:color w:val="000000" w:themeColor="text1"/>
          <w:sz w:val="18"/>
          <w:szCs w:val="18"/>
          <w:lang w:eastAsia="fr-FR"/>
        </w:rPr>
        <w:t xml:space="preserve">la </w:t>
      </w:r>
      <w:r w:rsidRPr="006D08C7">
        <w:rPr>
          <w:rFonts w:ascii="Arial" w:eastAsia="Times New Roman" w:hAnsi="Arial" w:cs="Arial"/>
          <w:color w:val="000000" w:themeColor="text1"/>
          <w:sz w:val="18"/>
          <w:szCs w:val="18"/>
          <w:lang w:eastAsia="fr-FR"/>
        </w:rPr>
        <w:t>NIT 229 « les toitures vertes »)</w:t>
      </w:r>
      <w:r w:rsidR="00321146" w:rsidRPr="006D08C7">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6D08C7" w:rsidRDefault="00321146"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w:t>
      </w:r>
      <w:r w:rsidR="00575FF9">
        <w:rPr>
          <w:rFonts w:ascii="Arial" w:eastAsia="Times New Roman" w:hAnsi="Arial" w:cs="Arial"/>
          <w:color w:val="000000" w:themeColor="text1"/>
          <w:sz w:val="18"/>
          <w:szCs w:val="18"/>
          <w:lang w:eastAsia="fr-FR"/>
        </w:rPr>
        <w:t>e support</w:t>
      </w:r>
      <w:r w:rsidR="004D7690" w:rsidRPr="006D08C7">
        <w:rPr>
          <w:rFonts w:ascii="Arial" w:eastAsia="Times New Roman" w:hAnsi="Arial" w:cs="Arial"/>
          <w:color w:val="000000" w:themeColor="text1"/>
          <w:sz w:val="18"/>
          <w:szCs w:val="18"/>
          <w:lang w:eastAsia="fr-FR"/>
        </w:rPr>
        <w:t xml:space="preserve"> sera contrôlé</w:t>
      </w:r>
      <w:r w:rsidR="00575FF9">
        <w:rPr>
          <w:rFonts w:ascii="Arial" w:eastAsia="Times New Roman" w:hAnsi="Arial" w:cs="Arial"/>
          <w:color w:val="000000" w:themeColor="text1"/>
          <w:sz w:val="18"/>
          <w:szCs w:val="18"/>
          <w:lang w:eastAsia="fr-FR"/>
        </w:rPr>
        <w:t xml:space="preserve"> et préparé</w:t>
      </w:r>
      <w:r w:rsidR="004D7690" w:rsidRPr="006D08C7">
        <w:rPr>
          <w:rFonts w:ascii="Arial" w:eastAsia="Times New Roman" w:hAnsi="Arial" w:cs="Arial"/>
          <w:color w:val="000000" w:themeColor="text1"/>
          <w:sz w:val="18"/>
          <w:szCs w:val="18"/>
          <w:lang w:eastAsia="fr-FR"/>
        </w:rPr>
        <w:t xml:space="preserve">. Pour ce faire, </w:t>
      </w:r>
      <w:r w:rsidR="00575FF9">
        <w:rPr>
          <w:rFonts w:ascii="Arial" w:eastAsia="Times New Roman" w:hAnsi="Arial" w:cs="Arial"/>
          <w:color w:val="000000" w:themeColor="text1"/>
          <w:sz w:val="18"/>
          <w:szCs w:val="18"/>
          <w:lang w:eastAsia="fr-FR"/>
        </w:rPr>
        <w:t>il</w:t>
      </w:r>
      <w:r w:rsidRPr="006D08C7">
        <w:rPr>
          <w:rFonts w:ascii="Arial" w:eastAsia="Times New Roman" w:hAnsi="Arial" w:cs="Arial"/>
          <w:color w:val="000000" w:themeColor="text1"/>
          <w:sz w:val="18"/>
          <w:szCs w:val="18"/>
          <w:lang w:eastAsia="fr-FR"/>
        </w:rPr>
        <w:t xml:space="preserve"> sera nettoyé et débarrassé des irrégularités</w:t>
      </w:r>
      <w:r w:rsidR="004D7690" w:rsidRPr="006D08C7">
        <w:rPr>
          <w:rFonts w:ascii="Arial" w:eastAsia="Times New Roman" w:hAnsi="Arial" w:cs="Arial"/>
          <w:color w:val="000000" w:themeColor="text1"/>
          <w:sz w:val="18"/>
          <w:szCs w:val="18"/>
          <w:lang w:eastAsia="fr-FR"/>
        </w:rPr>
        <w:t>.</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nécessaire sera fait pour éliminer les stagnation</w:t>
      </w:r>
      <w:r w:rsidR="00387EFC" w:rsidRPr="006D08C7">
        <w:rPr>
          <w:rFonts w:ascii="Arial" w:eastAsia="Times New Roman" w:hAnsi="Arial" w:cs="Arial"/>
          <w:color w:val="000000" w:themeColor="text1"/>
          <w:sz w:val="18"/>
          <w:szCs w:val="18"/>
          <w:lang w:eastAsia="fr-FR"/>
        </w:rPr>
        <w:t>s</w:t>
      </w:r>
      <w:r w:rsidRPr="006D08C7">
        <w:rPr>
          <w:rFonts w:ascii="Arial" w:eastAsia="Times New Roman" w:hAnsi="Arial" w:cs="Arial"/>
          <w:color w:val="000000" w:themeColor="text1"/>
          <w:sz w:val="18"/>
          <w:szCs w:val="18"/>
          <w:lang w:eastAsia="fr-FR"/>
        </w:rPr>
        <w:t xml:space="preserve"> d’eau.</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des plaques d’isolation contre les </w:t>
      </w:r>
      <w:r w:rsidR="00343010" w:rsidRPr="006D08C7">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63124E">
        <w:rPr>
          <w:rFonts w:ascii="Arial" w:eastAsia="Times New Roman" w:hAnsi="Arial" w:cs="Arial"/>
          <w:color w:val="000000" w:themeColor="text1"/>
          <w:sz w:val="18"/>
          <w:szCs w:val="18"/>
          <w:lang w:eastAsia="fr-FR"/>
        </w:rPr>
        <w:t>244</w:t>
      </w:r>
      <w:r w:rsidR="00343010" w:rsidRPr="006D08C7">
        <w:rPr>
          <w:rFonts w:ascii="Arial" w:eastAsia="Times New Roman" w:hAnsi="Arial" w:cs="Arial"/>
          <w:color w:val="000000" w:themeColor="text1"/>
          <w:sz w:val="18"/>
          <w:szCs w:val="18"/>
          <w:lang w:eastAsia="fr-FR"/>
        </w:rPr>
        <w:t xml:space="preserve"> du CSTC.</w:t>
      </w:r>
    </w:p>
    <w:p w:rsidR="00DF22C1" w:rsidRDefault="00DF22C1"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07730B" w:rsidRPr="006D08C7" w:rsidRDefault="0007730B"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Matériau</w:t>
      </w:r>
    </w:p>
    <w:p w:rsidR="008F6109"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sera réalisée avec du verre cellulaire # 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READY B</w:t>
      </w:r>
      <w:r w:rsidR="00E12A1C" w:rsidRPr="006D08C7">
        <w:rPr>
          <w:rFonts w:ascii="Arial" w:eastAsia="Times New Roman" w:hAnsi="Arial" w:cs="Arial"/>
          <w:color w:val="000000" w:themeColor="text1"/>
          <w:sz w:val="18"/>
          <w:szCs w:val="18"/>
          <w:lang w:eastAsia="fr-FR"/>
        </w:rPr>
        <w:t>LO</w:t>
      </w:r>
      <w:r w:rsidR="004816EF" w:rsidRPr="006D08C7">
        <w:rPr>
          <w:rFonts w:ascii="Arial" w:eastAsia="Times New Roman" w:hAnsi="Arial" w:cs="Arial"/>
          <w:color w:val="000000" w:themeColor="text1"/>
          <w:sz w:val="18"/>
          <w:szCs w:val="18"/>
          <w:lang w:eastAsia="fr-FR"/>
        </w:rPr>
        <w:t xml:space="preserve">CK </w:t>
      </w:r>
      <w:r w:rsidRPr="006D08C7">
        <w:rPr>
          <w:rFonts w:ascii="Arial" w:eastAsia="Times New Roman" w:hAnsi="Arial" w:cs="Arial"/>
          <w:color w:val="000000" w:themeColor="text1"/>
          <w:sz w:val="18"/>
          <w:szCs w:val="18"/>
          <w:lang w:eastAsia="fr-FR"/>
        </w:rPr>
        <w:t>type T</w:t>
      </w:r>
      <w:r w:rsidR="0063124E">
        <w:rPr>
          <w:rFonts w:ascii="Arial" w:eastAsia="Times New Roman" w:hAnsi="Arial" w:cs="Arial"/>
          <w:color w:val="000000" w:themeColor="text1"/>
          <w:sz w:val="18"/>
          <w:szCs w:val="18"/>
          <w:lang w:eastAsia="fr-FR"/>
        </w:rPr>
        <w:t>3+ ou type T</w:t>
      </w:r>
      <w:r w:rsidRPr="006D08C7">
        <w:rPr>
          <w:rFonts w:ascii="Arial" w:eastAsia="Times New Roman" w:hAnsi="Arial" w:cs="Arial"/>
          <w:color w:val="000000" w:themeColor="text1"/>
          <w:sz w:val="18"/>
          <w:szCs w:val="18"/>
          <w:lang w:eastAsia="fr-FR"/>
        </w:rPr>
        <w:t>4+</w:t>
      </w:r>
      <w:r w:rsidR="00343010" w:rsidRPr="006D08C7">
        <w:rPr>
          <w:rFonts w:ascii="Arial" w:eastAsia="Times New Roman" w:hAnsi="Arial" w:cs="Arial"/>
          <w:color w:val="000000" w:themeColor="text1"/>
          <w:sz w:val="18"/>
          <w:szCs w:val="18"/>
          <w:lang w:eastAsia="fr-FR"/>
        </w:rPr>
        <w:t xml:space="preserve"> ou des plaques à pente intégrée FOAMGLAS</w:t>
      </w:r>
      <w:r w:rsidR="00343010"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 xml:space="preserve">READY BLOCK </w:t>
      </w:r>
      <w:r w:rsidR="00343010" w:rsidRPr="006D08C7">
        <w:rPr>
          <w:rFonts w:ascii="Arial" w:eastAsia="Times New Roman" w:hAnsi="Arial" w:cs="Arial"/>
          <w:color w:val="000000" w:themeColor="text1"/>
          <w:sz w:val="18"/>
          <w:szCs w:val="18"/>
          <w:lang w:eastAsia="fr-FR"/>
        </w:rPr>
        <w:t>T</w:t>
      </w:r>
      <w:r w:rsidR="0063124E">
        <w:rPr>
          <w:rFonts w:ascii="Arial" w:eastAsia="Times New Roman" w:hAnsi="Arial" w:cs="Arial"/>
          <w:color w:val="000000" w:themeColor="text1"/>
          <w:sz w:val="18"/>
          <w:szCs w:val="18"/>
          <w:lang w:eastAsia="fr-FR"/>
        </w:rPr>
        <w:t>3+ ou T</w:t>
      </w:r>
      <w:r w:rsidR="00343010" w:rsidRPr="006D08C7">
        <w:rPr>
          <w:rFonts w:ascii="Arial" w:eastAsia="Times New Roman" w:hAnsi="Arial" w:cs="Arial"/>
          <w:color w:val="000000" w:themeColor="text1"/>
          <w:sz w:val="18"/>
          <w:szCs w:val="18"/>
          <w:lang w:eastAsia="fr-FR"/>
        </w:rPr>
        <w:t>4+ TAPERED</w:t>
      </w:r>
      <w:r w:rsidRPr="006D08C7">
        <w:rPr>
          <w:rFonts w:ascii="Arial" w:eastAsia="Times New Roman" w:hAnsi="Arial" w:cs="Arial"/>
          <w:color w:val="000000" w:themeColor="text1"/>
          <w:sz w:val="18"/>
          <w:szCs w:val="18"/>
          <w:lang w:eastAsia="fr-FR"/>
        </w:rPr>
        <w:t xml:space="preserve"> constitué d’au moins 60% de verre recyclé. </w:t>
      </w:r>
      <w:r w:rsidR="004403E1" w:rsidRPr="006D08C7">
        <w:rPr>
          <w:rFonts w:ascii="Arial" w:eastAsia="Times New Roman" w:hAnsi="Arial" w:cs="Arial"/>
          <w:color w:val="000000" w:themeColor="text1"/>
          <w:sz w:val="18"/>
          <w:szCs w:val="18"/>
          <w:lang w:eastAsia="fr-FR"/>
        </w:rPr>
        <w:t>Une face est recouverte de bitume et d’un film thermo</w:t>
      </w:r>
      <w:r w:rsidR="00B15949" w:rsidRPr="006D08C7">
        <w:rPr>
          <w:rFonts w:ascii="Arial" w:eastAsia="Times New Roman" w:hAnsi="Arial" w:cs="Arial"/>
          <w:color w:val="000000" w:themeColor="text1"/>
          <w:sz w:val="18"/>
          <w:szCs w:val="18"/>
          <w:lang w:eastAsia="fr-FR"/>
        </w:rPr>
        <w:t xml:space="preserve"> </w:t>
      </w:r>
      <w:r w:rsidR="004403E1" w:rsidRPr="006D08C7">
        <w:rPr>
          <w:rFonts w:ascii="Arial" w:eastAsia="Times New Roman" w:hAnsi="Arial" w:cs="Arial"/>
          <w:color w:val="000000" w:themeColor="text1"/>
          <w:sz w:val="18"/>
          <w:szCs w:val="18"/>
          <w:lang w:eastAsia="fr-FR"/>
        </w:rPr>
        <w:t>fusible</w:t>
      </w:r>
      <w:r w:rsidR="00D22AA4" w:rsidRPr="006D08C7">
        <w:rPr>
          <w:rFonts w:ascii="Arial" w:eastAsia="Times New Roman" w:hAnsi="Arial" w:cs="Arial"/>
          <w:color w:val="000000" w:themeColor="text1"/>
          <w:sz w:val="18"/>
          <w:szCs w:val="18"/>
          <w:lang w:eastAsia="fr-FR"/>
        </w:rPr>
        <w:t xml:space="preserve"> pour permettre le soudage d’une membrane bitumineuse</w:t>
      </w:r>
      <w:r w:rsidR="004403E1" w:rsidRPr="006D08C7">
        <w:rPr>
          <w:rFonts w:ascii="Arial" w:eastAsia="Times New Roman" w:hAnsi="Arial" w:cs="Arial"/>
          <w:color w:val="000000" w:themeColor="text1"/>
          <w:sz w:val="18"/>
          <w:szCs w:val="18"/>
          <w:lang w:eastAsia="fr-FR"/>
        </w:rPr>
        <w:t>.</w:t>
      </w:r>
    </w:p>
    <w:p w:rsidR="0007730B" w:rsidRDefault="004F7A6E"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est confor</w:t>
      </w:r>
      <w:r w:rsidR="00F16FAC" w:rsidRPr="006D08C7">
        <w:rPr>
          <w:rFonts w:ascii="Arial" w:eastAsia="Times New Roman" w:hAnsi="Arial" w:cs="Arial"/>
          <w:color w:val="000000" w:themeColor="text1"/>
          <w:sz w:val="18"/>
          <w:szCs w:val="18"/>
          <w:lang w:eastAsia="fr-FR"/>
        </w:rPr>
        <w:t xml:space="preserve">me à la NBN EN 13167 et </w:t>
      </w:r>
      <w:r w:rsidR="003A1374" w:rsidRPr="006D08C7">
        <w:rPr>
          <w:rFonts w:ascii="Arial" w:eastAsia="Times New Roman" w:hAnsi="Arial" w:cs="Arial"/>
          <w:color w:val="000000" w:themeColor="text1"/>
          <w:sz w:val="18"/>
          <w:szCs w:val="18"/>
          <w:lang w:eastAsia="fr-FR"/>
        </w:rPr>
        <w:t xml:space="preserve"> porte le</w:t>
      </w:r>
      <w:r w:rsidRPr="006D08C7">
        <w:rPr>
          <w:rFonts w:ascii="Arial" w:eastAsia="Times New Roman" w:hAnsi="Arial" w:cs="Arial"/>
          <w:color w:val="000000" w:themeColor="text1"/>
          <w:sz w:val="18"/>
          <w:szCs w:val="18"/>
          <w:lang w:eastAsia="fr-FR"/>
        </w:rPr>
        <w:t xml:space="preserve"> marqu</w:t>
      </w:r>
      <w:r w:rsidR="003A1374" w:rsidRPr="006D08C7">
        <w:rPr>
          <w:rFonts w:ascii="Arial" w:eastAsia="Times New Roman" w:hAnsi="Arial" w:cs="Arial"/>
          <w:color w:val="000000" w:themeColor="text1"/>
          <w:sz w:val="18"/>
          <w:szCs w:val="18"/>
          <w:lang w:eastAsia="fr-FR"/>
        </w:rPr>
        <w:t>ag</w:t>
      </w:r>
      <w:r w:rsidRPr="006D08C7">
        <w:rPr>
          <w:rFonts w:ascii="Arial" w:eastAsia="Times New Roman" w:hAnsi="Arial" w:cs="Arial"/>
          <w:color w:val="000000" w:themeColor="text1"/>
          <w:sz w:val="18"/>
          <w:szCs w:val="18"/>
          <w:lang w:eastAsia="fr-FR"/>
        </w:rPr>
        <w:t xml:space="preserve">e </w:t>
      </w:r>
      <w:r w:rsidR="009A4676">
        <w:rPr>
          <w:rFonts w:ascii="Arial" w:eastAsia="Times New Roman" w:hAnsi="Arial" w:cs="Arial"/>
          <w:color w:val="000000" w:themeColor="text1"/>
          <w:sz w:val="18"/>
          <w:szCs w:val="18"/>
          <w:lang w:eastAsia="fr-FR"/>
        </w:rPr>
        <w:t>de conformité CE</w:t>
      </w:r>
      <w:r w:rsidRPr="006D08C7">
        <w:rPr>
          <w:rFonts w:ascii="Arial" w:eastAsia="Times New Roman" w:hAnsi="Arial" w:cs="Arial"/>
          <w:color w:val="000000" w:themeColor="text1"/>
          <w:sz w:val="18"/>
          <w:szCs w:val="18"/>
          <w:lang w:eastAsia="fr-FR"/>
        </w:rPr>
        <w:t xml:space="preserve">, la </w:t>
      </w:r>
      <w:proofErr w:type="spellStart"/>
      <w:r w:rsidR="009A4676">
        <w:rPr>
          <w:rFonts w:ascii="Arial" w:eastAsia="Times New Roman" w:hAnsi="Arial" w:cs="Arial"/>
          <w:color w:val="000000" w:themeColor="text1"/>
          <w:sz w:val="18"/>
          <w:szCs w:val="18"/>
          <w:lang w:eastAsia="fr-FR"/>
        </w:rPr>
        <w:t>keymark</w:t>
      </w:r>
      <w:proofErr w:type="spellEnd"/>
      <w:r w:rsidR="003A1374"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CEN et l’approbation de l’</w:t>
      </w:r>
      <w:proofErr w:type="spellStart"/>
      <w:r w:rsidRPr="006D08C7">
        <w:rPr>
          <w:rFonts w:ascii="Arial" w:eastAsia="Times New Roman" w:hAnsi="Arial" w:cs="Arial"/>
          <w:color w:val="000000" w:themeColor="text1"/>
          <w:sz w:val="18"/>
          <w:szCs w:val="18"/>
          <w:lang w:eastAsia="fr-FR"/>
        </w:rPr>
        <w:t>UBAtc</w:t>
      </w:r>
      <w:proofErr w:type="spellEnd"/>
      <w:r w:rsidRPr="006D08C7">
        <w:rPr>
          <w:rFonts w:ascii="Arial" w:eastAsia="Times New Roman" w:hAnsi="Arial" w:cs="Arial"/>
          <w:color w:val="000000" w:themeColor="text1"/>
          <w:sz w:val="18"/>
          <w:szCs w:val="18"/>
          <w:lang w:eastAsia="fr-FR"/>
        </w:rPr>
        <w:t xml:space="preserve">/BCCA (#ATG H539). </w:t>
      </w:r>
      <w:r w:rsidR="005547A3" w:rsidRPr="006D08C7">
        <w:rPr>
          <w:rFonts w:ascii="Arial" w:eastAsia="Times New Roman" w:hAnsi="Arial" w:cs="Arial"/>
          <w:color w:val="000000" w:themeColor="text1"/>
          <w:sz w:val="18"/>
          <w:szCs w:val="18"/>
          <w:lang w:eastAsia="fr-FR"/>
        </w:rPr>
        <w:t>La production du verre cellulaire est certifiée suivant ISO 9001 : 2008</w:t>
      </w:r>
      <w:r w:rsidR="0063124E">
        <w:rPr>
          <w:rFonts w:ascii="Arial" w:eastAsia="Times New Roman" w:hAnsi="Arial" w:cs="Arial"/>
          <w:color w:val="000000" w:themeColor="text1"/>
          <w:sz w:val="18"/>
          <w:szCs w:val="18"/>
          <w:lang w:eastAsia="fr-FR"/>
        </w:rPr>
        <w:t xml:space="preserve"> et ISO 14001 :2004</w:t>
      </w:r>
      <w:r w:rsidR="005547A3" w:rsidRPr="006D08C7">
        <w:rPr>
          <w:rFonts w:ascii="Arial" w:eastAsia="Times New Roman" w:hAnsi="Arial" w:cs="Arial"/>
          <w:color w:val="000000" w:themeColor="text1"/>
          <w:sz w:val="18"/>
          <w:szCs w:val="18"/>
          <w:lang w:eastAsia="fr-FR"/>
        </w:rPr>
        <w:t xml:space="preserve">. </w:t>
      </w:r>
    </w:p>
    <w:p w:rsidR="0063124E" w:rsidRPr="00055732" w:rsidRDefault="0063124E" w:rsidP="0063124E">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 xml:space="preserve">Cette application est couverte par un agrément technique (#ATG </w:t>
      </w:r>
      <w:r>
        <w:rPr>
          <w:rFonts w:ascii="Arial" w:eastAsia="Times New Roman" w:hAnsi="Arial" w:cs="Arial"/>
          <w:color w:val="000000" w:themeColor="text1"/>
          <w:sz w:val="18"/>
          <w:szCs w:val="18"/>
          <w:lang w:eastAsia="fr-FR"/>
        </w:rPr>
        <w:t>2078</w:t>
      </w:r>
      <w:r w:rsidRPr="00055732">
        <w:rPr>
          <w:rFonts w:ascii="Arial" w:eastAsia="Times New Roman" w:hAnsi="Arial" w:cs="Arial"/>
          <w:color w:val="000000" w:themeColor="text1"/>
          <w:sz w:val="18"/>
          <w:szCs w:val="18"/>
          <w:lang w:eastAsia="fr-FR"/>
        </w:rPr>
        <w:t>) de l’</w:t>
      </w:r>
      <w:proofErr w:type="spellStart"/>
      <w:r w:rsidRPr="00055732">
        <w:rPr>
          <w:rFonts w:ascii="Arial" w:eastAsia="Times New Roman" w:hAnsi="Arial" w:cs="Arial"/>
          <w:color w:val="000000" w:themeColor="text1"/>
          <w:sz w:val="18"/>
          <w:szCs w:val="18"/>
          <w:lang w:eastAsia="fr-FR"/>
        </w:rPr>
        <w:t>UBAtc</w:t>
      </w:r>
      <w:proofErr w:type="spellEnd"/>
      <w:r w:rsidRPr="00055732">
        <w:rPr>
          <w:rFonts w:ascii="Arial" w:eastAsia="Times New Roman" w:hAnsi="Arial" w:cs="Arial"/>
          <w:color w:val="000000" w:themeColor="text1"/>
          <w:sz w:val="18"/>
          <w:szCs w:val="18"/>
          <w:lang w:eastAsia="fr-FR"/>
        </w:rPr>
        <w:t xml:space="preserve">/BCCA.  </w:t>
      </w:r>
    </w:p>
    <w:p w:rsidR="0063124E" w:rsidRPr="00055732" w:rsidRDefault="0063124E" w:rsidP="0063124E">
      <w:pPr>
        <w:spacing w:line="240" w:lineRule="auto"/>
        <w:rPr>
          <w:rFonts w:ascii="Arial" w:eastAsia="Times New Roman" w:hAnsi="Arial" w:cs="Arial"/>
          <w:sz w:val="16"/>
          <w:szCs w:val="18"/>
          <w:lang w:eastAsia="fr-FR"/>
        </w:rPr>
      </w:pPr>
    </w:p>
    <w:p w:rsidR="0063124E" w:rsidRPr="006D08C7" w:rsidRDefault="0063124E" w:rsidP="006D08C7">
      <w:pPr>
        <w:spacing w:line="240" w:lineRule="auto"/>
        <w:rPr>
          <w:rFonts w:ascii="Arial" w:eastAsia="Times New Roman" w:hAnsi="Arial" w:cs="Arial"/>
          <w:color w:val="000000" w:themeColor="text1"/>
          <w:sz w:val="18"/>
          <w:szCs w:val="18"/>
          <w:lang w:eastAsia="fr-FR"/>
        </w:rPr>
      </w:pPr>
    </w:p>
    <w:p w:rsidR="00637C36" w:rsidRPr="006D08C7" w:rsidRDefault="00637C36" w:rsidP="006D08C7">
      <w:pPr>
        <w:spacing w:line="240" w:lineRule="auto"/>
        <w:rPr>
          <w:rFonts w:ascii="Arial" w:eastAsia="Times New Roman" w:hAnsi="Arial" w:cs="Arial"/>
          <w:sz w:val="18"/>
          <w:szCs w:val="18"/>
          <w:lang w:eastAsia="fr-FR"/>
        </w:rPr>
      </w:pP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60</w:t>
      </w:r>
      <w:r w:rsidR="0049780F" w:rsidRPr="006D08C7">
        <w:rPr>
          <w:rFonts w:ascii="Arial" w:eastAsia="Times New Roman" w:hAnsi="Arial" w:cs="Arial"/>
          <w:sz w:val="18"/>
          <w:szCs w:val="18"/>
          <w:lang w:eastAsia="fr-FR"/>
        </w:rPr>
        <w:t xml:space="preserve"> cm</w:t>
      </w: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45</w:t>
      </w:r>
      <w:r w:rsidR="0049780F" w:rsidRPr="006D08C7">
        <w:rPr>
          <w:rFonts w:ascii="Arial" w:eastAsia="Times New Roman" w:hAnsi="Arial" w:cs="Arial"/>
          <w:sz w:val="18"/>
          <w:szCs w:val="18"/>
          <w:lang w:eastAsia="fr-FR"/>
        </w:rPr>
        <w:t xml:space="preserve"> cm</w:t>
      </w:r>
    </w:p>
    <w:p w:rsidR="00575FF9" w:rsidRDefault="0049780F" w:rsidP="006D08C7">
      <w:pPr>
        <w:spacing w:line="240" w:lineRule="auto"/>
        <w:rPr>
          <w:rFonts w:ascii="Arial" w:hAnsi="Arial" w:cs="Arial"/>
          <w:color w:val="000000" w:themeColor="text1"/>
          <w:sz w:val="18"/>
          <w:szCs w:val="18"/>
        </w:rPr>
      </w:pPr>
      <w:r w:rsidRPr="006D08C7">
        <w:rPr>
          <w:rFonts w:ascii="Arial" w:hAnsi="Arial" w:cs="Arial"/>
          <w:color w:val="000000" w:themeColor="text1"/>
          <w:sz w:val="18"/>
          <w:szCs w:val="18"/>
        </w:rPr>
        <w:t>Epaisseur </w:t>
      </w:r>
      <w:r w:rsidR="005F7ECE" w:rsidRPr="006D08C7">
        <w:rPr>
          <w:rFonts w:ascii="Arial" w:hAnsi="Arial" w:cs="Arial"/>
          <w:color w:val="000000" w:themeColor="text1"/>
          <w:sz w:val="18"/>
          <w:szCs w:val="18"/>
        </w:rPr>
        <w:t>constante</w:t>
      </w:r>
      <w:r w:rsidRPr="006D08C7">
        <w:rPr>
          <w:rFonts w:ascii="Arial" w:eastAsia="Times New Roman" w:hAnsi="Arial" w:cs="Arial"/>
          <w:color w:val="000000" w:themeColor="text1"/>
          <w:sz w:val="18"/>
          <w:szCs w:val="18"/>
          <w:lang w:eastAsia="fr-FR"/>
        </w:rPr>
        <w:t xml:space="preserve">: </w:t>
      </w:r>
      <w:r w:rsidR="004816EF" w:rsidRPr="006D08C7">
        <w:rPr>
          <w:rFonts w:ascii="Arial" w:hAnsi="Arial" w:cs="Arial"/>
          <w:color w:val="000000" w:themeColor="text1"/>
          <w:sz w:val="18"/>
          <w:szCs w:val="18"/>
        </w:rPr>
        <w:t>6</w:t>
      </w:r>
      <w:r w:rsidRPr="006D08C7">
        <w:rPr>
          <w:rFonts w:ascii="Arial" w:hAnsi="Arial" w:cs="Arial"/>
          <w:color w:val="000000" w:themeColor="text1"/>
          <w:sz w:val="18"/>
          <w:szCs w:val="18"/>
        </w:rPr>
        <w:t>*, 7, 8, 9, 10, 11, 12, 13, 14, 15,</w:t>
      </w:r>
      <w:r w:rsidR="00097E99">
        <w:rPr>
          <w:rFonts w:ascii="Arial" w:hAnsi="Arial" w:cs="Arial"/>
          <w:color w:val="000000" w:themeColor="text1"/>
          <w:sz w:val="18"/>
          <w:szCs w:val="18"/>
        </w:rPr>
        <w:t xml:space="preserve"> </w:t>
      </w:r>
      <w:r w:rsidRPr="006D08C7">
        <w:rPr>
          <w:rFonts w:ascii="Arial" w:hAnsi="Arial" w:cs="Arial"/>
          <w:color w:val="000000" w:themeColor="text1"/>
          <w:sz w:val="18"/>
          <w:szCs w:val="18"/>
        </w:rPr>
        <w:t xml:space="preserve">16, 17, 18 cm (* épaisseur </w:t>
      </w:r>
      <w:r w:rsidR="003073DA" w:rsidRPr="006D08C7">
        <w:rPr>
          <w:rFonts w:ascii="Arial" w:hAnsi="Arial" w:cs="Arial"/>
          <w:color w:val="000000" w:themeColor="text1"/>
          <w:sz w:val="18"/>
          <w:szCs w:val="18"/>
        </w:rPr>
        <w:t>minimale pour cette application)</w:t>
      </w:r>
      <w:r w:rsidR="00FA24E3" w:rsidRPr="006D08C7">
        <w:rPr>
          <w:rFonts w:ascii="Arial" w:hAnsi="Arial" w:cs="Arial"/>
          <w:color w:val="000000" w:themeColor="text1"/>
          <w:sz w:val="18"/>
          <w:szCs w:val="18"/>
        </w:rPr>
        <w:t xml:space="preserve"> </w:t>
      </w:r>
    </w:p>
    <w:p w:rsidR="003073DA" w:rsidRPr="006D08C7" w:rsidRDefault="003073DA" w:rsidP="006D08C7">
      <w:pPr>
        <w:spacing w:line="240" w:lineRule="auto"/>
        <w:rPr>
          <w:rFonts w:ascii="Arial" w:hAnsi="Arial" w:cs="Arial"/>
          <w:color w:val="000000" w:themeColor="text1"/>
          <w:sz w:val="18"/>
          <w:szCs w:val="18"/>
        </w:rPr>
      </w:pPr>
      <w:r w:rsidRPr="006D08C7">
        <w:rPr>
          <w:rFonts w:ascii="Arial" w:eastAsia="Times New Roman" w:hAnsi="Arial" w:cs="Arial"/>
          <w:sz w:val="18"/>
          <w:szCs w:val="18"/>
          <w:lang w:eastAsia="fr-FR"/>
        </w:rPr>
        <w:t xml:space="preserve">Ou </w:t>
      </w:r>
    </w:p>
    <w:p w:rsidR="0049780F" w:rsidRPr="006D08C7" w:rsidRDefault="003073DA"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6D08C7">
        <w:rPr>
          <w:rFonts w:ascii="Arial" w:eastAsia="Times New Roman" w:hAnsi="Arial" w:cs="Arial"/>
          <w:sz w:val="18"/>
          <w:szCs w:val="18"/>
          <w:lang w:eastAsia="fr-FR"/>
        </w:rPr>
        <w:t xml:space="preserve"> Elles auront une épaisseur de ... cm au point le plus bas (</w:t>
      </w:r>
      <w:r w:rsidR="00097E99">
        <w:rPr>
          <w:rFonts w:ascii="Arial" w:eastAsia="Times New Roman" w:hAnsi="Arial" w:cs="Arial"/>
          <w:sz w:val="18"/>
          <w:szCs w:val="18"/>
          <w:lang w:eastAsia="fr-FR"/>
        </w:rPr>
        <w:t xml:space="preserve">minimum </w:t>
      </w:r>
      <w:r w:rsidR="0063124E">
        <w:rPr>
          <w:rFonts w:ascii="Arial" w:eastAsia="Times New Roman" w:hAnsi="Arial" w:cs="Arial"/>
          <w:sz w:val="18"/>
          <w:szCs w:val="18"/>
          <w:lang w:eastAsia="fr-FR"/>
        </w:rPr>
        <w:t>6</w:t>
      </w:r>
      <w:r w:rsidR="00097E99">
        <w:rPr>
          <w:rFonts w:ascii="Arial" w:eastAsia="Times New Roman" w:hAnsi="Arial" w:cs="Arial"/>
          <w:sz w:val="18"/>
          <w:szCs w:val="18"/>
          <w:lang w:eastAsia="fr-FR"/>
        </w:rPr>
        <w:t xml:space="preserve"> cm).  Pentes standard</w:t>
      </w:r>
      <w:r w:rsidR="00B777F3" w:rsidRPr="006D08C7">
        <w:rPr>
          <w:rFonts w:ascii="Arial" w:eastAsia="Times New Roman" w:hAnsi="Arial" w:cs="Arial"/>
          <w:sz w:val="18"/>
          <w:szCs w:val="18"/>
          <w:lang w:eastAsia="fr-FR"/>
        </w:rPr>
        <w:t xml:space="preserve">: 1,1%-1,7%-2,2%. </w:t>
      </w:r>
    </w:p>
    <w:p w:rsidR="008C6973" w:rsidRDefault="008C6973" w:rsidP="006D08C7">
      <w:pPr>
        <w:spacing w:line="240" w:lineRule="auto"/>
        <w:rPr>
          <w:rStyle w:val="MerkChar"/>
          <w:rFonts w:ascii="Arial" w:hAnsi="Arial" w:cs="Arial"/>
        </w:rPr>
      </w:pPr>
    </w:p>
    <w:p w:rsidR="004B20D0" w:rsidRPr="006D08C7" w:rsidRDefault="004B20D0" w:rsidP="006D08C7">
      <w:pPr>
        <w:spacing w:line="240" w:lineRule="auto"/>
        <w:rPr>
          <w:rStyle w:val="MerkChar"/>
          <w:rFonts w:ascii="Arial" w:hAnsi="Arial" w:cs="Arial"/>
        </w:rPr>
      </w:pPr>
    </w:p>
    <w:p w:rsidR="00AA0A3C" w:rsidRDefault="004B20D0" w:rsidP="006D08C7">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4B20D0" w:rsidRDefault="004B20D0" w:rsidP="006D08C7">
      <w:pPr>
        <w:spacing w:line="240" w:lineRule="auto"/>
        <w:rPr>
          <w:rStyle w:val="MerkChar"/>
          <w:rFonts w:ascii="Arial" w:hAnsi="Arial" w:cs="Arial"/>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63124E" w:rsidRPr="00BF126B" w:rsidTr="00AB630E">
        <w:tc>
          <w:tcPr>
            <w:tcW w:w="4607" w:type="dxa"/>
          </w:tcPr>
          <w:p w:rsidR="0063124E" w:rsidRPr="0063124E" w:rsidRDefault="0063124E" w:rsidP="00AB630E">
            <w:pPr>
              <w:jc w:val="center"/>
              <w:rPr>
                <w:rFonts w:cs="Arial"/>
                <w:bCs/>
                <w:sz w:val="18"/>
                <w:szCs w:val="18"/>
                <w:lang w:eastAsia="nl-BE"/>
              </w:rPr>
            </w:pPr>
          </w:p>
        </w:tc>
        <w:tc>
          <w:tcPr>
            <w:tcW w:w="4681" w:type="dxa"/>
            <w:gridSpan w:val="2"/>
            <w:vAlign w:val="bottom"/>
          </w:tcPr>
          <w:p w:rsidR="0063124E" w:rsidRPr="00BF126B" w:rsidRDefault="0063124E"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63124E" w:rsidRPr="00BF126B" w:rsidTr="00AB630E">
        <w:tc>
          <w:tcPr>
            <w:tcW w:w="4607" w:type="dxa"/>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63124E" w:rsidRPr="00055732" w:rsidTr="00AB630E">
        <w:tc>
          <w:tcPr>
            <w:tcW w:w="4607" w:type="dxa"/>
          </w:tcPr>
          <w:p w:rsidR="0063124E" w:rsidRPr="00055732" w:rsidRDefault="0063124E"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63124E" w:rsidRPr="00055732" w:rsidRDefault="0063124E" w:rsidP="00AB630E">
            <w:pPr>
              <w:ind w:right="-1"/>
              <w:rPr>
                <w:rStyle w:val="MerkChar"/>
                <w:rFonts w:ascii="Arial" w:hAnsi="Arial" w:cs="Arial"/>
              </w:rPr>
            </w:pPr>
          </w:p>
        </w:tc>
        <w:tc>
          <w:tcPr>
            <w:tcW w:w="2456" w:type="dxa"/>
          </w:tcPr>
          <w:p w:rsidR="0063124E" w:rsidRPr="00055732" w:rsidRDefault="0063124E" w:rsidP="00AB630E">
            <w:pPr>
              <w:ind w:right="-1"/>
              <w:rPr>
                <w:rStyle w:val="MerkChar"/>
                <w:rFonts w:ascii="Arial" w:hAnsi="Arial" w:cs="Arial"/>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63124E" w:rsidRPr="00055732" w:rsidRDefault="0063124E"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Non capillaire, non hygroscopique, imperméable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bl>
    <w:p w:rsidR="0063124E" w:rsidRDefault="0063124E" w:rsidP="006D08C7">
      <w:pPr>
        <w:spacing w:line="240" w:lineRule="auto"/>
        <w:rPr>
          <w:rStyle w:val="MerkChar"/>
          <w:rFonts w:ascii="Arial" w:hAnsi="Arial" w:cs="Arial"/>
        </w:rPr>
      </w:pPr>
    </w:p>
    <w:p w:rsidR="0063124E" w:rsidRPr="006D08C7" w:rsidRDefault="0063124E" w:rsidP="006D08C7">
      <w:pPr>
        <w:spacing w:line="240" w:lineRule="auto"/>
        <w:rPr>
          <w:rStyle w:val="MerkChar"/>
          <w:rFonts w:ascii="Arial" w:hAnsi="Arial" w:cs="Arial"/>
        </w:rPr>
      </w:pPr>
    </w:p>
    <w:p w:rsidR="00483298" w:rsidRDefault="00483298" w:rsidP="006D08C7">
      <w:pPr>
        <w:spacing w:line="240" w:lineRule="auto"/>
        <w:rPr>
          <w:rFonts w:ascii="Arial" w:eastAsia="Times New Roman" w:hAnsi="Arial" w:cs="Arial"/>
          <w:b/>
          <w:color w:val="FF0000"/>
          <w:sz w:val="18"/>
          <w:szCs w:val="18"/>
          <w:lang w:eastAsia="fr-FR"/>
        </w:rPr>
      </w:pPr>
    </w:p>
    <w:p w:rsidR="00B256C4" w:rsidRPr="006D08C7" w:rsidRDefault="00B256C4"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 xml:space="preserve">Mise en </w:t>
      </w:r>
      <w:r w:rsidR="002849FB" w:rsidRPr="006D08C7">
        <w:rPr>
          <w:rFonts w:ascii="Arial" w:eastAsia="Times New Roman" w:hAnsi="Arial" w:cs="Arial"/>
          <w:b/>
          <w:color w:val="FF0000"/>
          <w:sz w:val="18"/>
          <w:szCs w:val="18"/>
          <w:lang w:eastAsia="fr-FR"/>
        </w:rPr>
        <w:t>œuvre</w:t>
      </w: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Préparation du support en rénovation</w:t>
      </w:r>
      <w:r w:rsidR="00BB613D" w:rsidRPr="006D08C7">
        <w:rPr>
          <w:rFonts w:ascii="Arial" w:eastAsia="Times New Roman" w:hAnsi="Arial" w:cs="Arial"/>
          <w:b/>
          <w:color w:val="000000"/>
          <w:sz w:val="18"/>
          <w:szCs w:val="18"/>
          <w:lang w:eastAsia="fr-FR"/>
        </w:rPr>
        <w:t>:</w:t>
      </w:r>
    </w:p>
    <w:p w:rsidR="00451272" w:rsidRPr="006D08C7" w:rsidRDefault="002849FB" w:rsidP="006D08C7">
      <w:pPr>
        <w:spacing w:line="240" w:lineRule="auto"/>
        <w:rPr>
          <w:rFonts w:ascii="Arial" w:eastAsia="Times New Roman" w:hAnsi="Arial" w:cs="Arial"/>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Présence d'une couche de lestage que l'on souhaite conserver</w:t>
      </w:r>
      <w:r w:rsidR="00451272" w:rsidRPr="006D08C7">
        <w:rPr>
          <w:rFonts w:ascii="Arial" w:eastAsia="Times New Roman" w:hAnsi="Arial" w:cs="Arial"/>
          <w:b/>
          <w:color w:val="000000"/>
          <w:sz w:val="18"/>
          <w:szCs w:val="18"/>
          <w:lang w:eastAsia="fr-FR"/>
        </w:rPr>
        <w:br/>
      </w:r>
      <w:r w:rsidR="00451272" w:rsidRPr="006D08C7">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Enlèvement du complexe existant  </w:t>
      </w:r>
    </w:p>
    <w:p w:rsidR="007A4175"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7A4175">
        <w:rPr>
          <w:rFonts w:ascii="Arial" w:eastAsia="Times New Roman" w:hAnsi="Arial" w:cs="Arial"/>
          <w:sz w:val="18"/>
          <w:szCs w:val="18"/>
          <w:lang w:eastAsia="fr-FR"/>
        </w:rPr>
        <w:t xml:space="preserve"> </w:t>
      </w:r>
      <w:r w:rsidRPr="006D08C7">
        <w:rPr>
          <w:rFonts w:ascii="Arial" w:eastAsia="Times New Roman" w:hAnsi="Arial" w:cs="Arial"/>
          <w:sz w:val="18"/>
          <w:szCs w:val="18"/>
          <w:lang w:eastAsia="fr-FR"/>
        </w:rPr>
        <w:t xml:space="preserve">Dans le cas contraire, il sera procédé aux ragréages nécessaires. </w:t>
      </w:r>
    </w:p>
    <w:p w:rsidR="00850A23" w:rsidRPr="006D08C7" w:rsidRDefault="007A4175" w:rsidP="004635EA">
      <w:pPr>
        <w:spacing w:line="240" w:lineRule="auto"/>
        <w:rPr>
          <w:rFonts w:ascii="Arial" w:eastAsia="Times New Roman" w:hAnsi="Arial" w:cs="Arial"/>
          <w:sz w:val="18"/>
          <w:szCs w:val="18"/>
          <w:lang w:eastAsia="fr-FR"/>
        </w:rPr>
      </w:pPr>
      <w:r w:rsidRPr="007A4175">
        <w:rPr>
          <w:rFonts w:ascii="Arial" w:hAnsi="Arial" w:cs="Arial"/>
          <w:sz w:val="18"/>
          <w:szCs w:val="18"/>
        </w:rPr>
        <w:t xml:space="preserve">Le support doit être plan, propre et sans gras, rouille, poussière, huile, </w:t>
      </w:r>
      <w:r>
        <w:rPr>
          <w:rFonts w:ascii="Arial" w:hAnsi="Arial" w:cs="Arial"/>
          <w:sz w:val="18"/>
          <w:szCs w:val="18"/>
        </w:rPr>
        <w:t>…</w:t>
      </w:r>
      <w:r w:rsidR="006469EC">
        <w:rPr>
          <w:rFonts w:ascii="Arial" w:eastAsia="Times New Roman" w:hAnsi="Arial" w:cs="Arial"/>
          <w:sz w:val="18"/>
          <w:szCs w:val="18"/>
          <w:lang w:eastAsia="fr-FR"/>
        </w:rPr>
        <w:t>L</w:t>
      </w:r>
      <w:r w:rsidRPr="006D08C7">
        <w:rPr>
          <w:rFonts w:ascii="Arial" w:eastAsia="Times New Roman" w:hAnsi="Arial" w:cs="Arial"/>
          <w:sz w:val="18"/>
          <w:szCs w:val="18"/>
          <w:lang w:eastAsia="fr-FR"/>
        </w:rPr>
        <w:t xml:space="preserve">es joints </w:t>
      </w:r>
      <w:r w:rsidR="006469EC">
        <w:rPr>
          <w:rFonts w:ascii="Arial" w:eastAsia="Times New Roman" w:hAnsi="Arial" w:cs="Arial"/>
          <w:sz w:val="18"/>
          <w:szCs w:val="18"/>
          <w:lang w:eastAsia="fr-FR"/>
        </w:rPr>
        <w:t>ser</w:t>
      </w:r>
      <w:r w:rsidRPr="006D08C7">
        <w:rPr>
          <w:rFonts w:ascii="Arial" w:eastAsia="Times New Roman" w:hAnsi="Arial" w:cs="Arial"/>
          <w:sz w:val="18"/>
          <w:szCs w:val="18"/>
          <w:lang w:eastAsia="fr-FR"/>
        </w:rPr>
        <w:t xml:space="preserve">ont </w:t>
      </w:r>
      <w:r w:rsidR="006469EC">
        <w:rPr>
          <w:rFonts w:ascii="Arial" w:eastAsia="Times New Roman" w:hAnsi="Arial" w:cs="Arial"/>
          <w:sz w:val="18"/>
          <w:szCs w:val="18"/>
          <w:lang w:eastAsia="fr-FR"/>
        </w:rPr>
        <w:t>éventuellement</w:t>
      </w:r>
      <w:r w:rsidRPr="006D08C7">
        <w:rPr>
          <w:rFonts w:ascii="Arial" w:eastAsia="Times New Roman" w:hAnsi="Arial" w:cs="Arial"/>
          <w:sz w:val="18"/>
          <w:szCs w:val="18"/>
          <w:lang w:eastAsia="fr-FR"/>
        </w:rPr>
        <w:t xml:space="preserve"> recouverts </w:t>
      </w:r>
      <w:r w:rsidR="006469EC">
        <w:rPr>
          <w:rFonts w:ascii="Arial" w:eastAsia="Times New Roman" w:hAnsi="Arial" w:cs="Arial"/>
          <w:sz w:val="18"/>
          <w:szCs w:val="18"/>
          <w:lang w:eastAsia="fr-FR"/>
        </w:rPr>
        <w:t>p</w:t>
      </w:r>
      <w:r w:rsidRPr="006D08C7">
        <w:rPr>
          <w:rFonts w:ascii="Arial" w:eastAsia="Times New Roman" w:hAnsi="Arial" w:cs="Arial"/>
          <w:sz w:val="18"/>
          <w:szCs w:val="18"/>
          <w:lang w:eastAsia="fr-FR"/>
        </w:rPr>
        <w:t xml:space="preserve">our éviter d’éventuelles infiltrations </w:t>
      </w:r>
      <w:r>
        <w:rPr>
          <w:rFonts w:ascii="Arial" w:eastAsia="Times New Roman" w:hAnsi="Arial" w:cs="Arial"/>
          <w:sz w:val="18"/>
          <w:szCs w:val="18"/>
          <w:lang w:eastAsia="fr-FR"/>
        </w:rPr>
        <w:t xml:space="preserve">de colle à froid. Si nécessaire (support trop sale ou poussiéreux) une couche de fixation spécifique à l’application avec cette colle à froid </w:t>
      </w:r>
      <w:r w:rsidR="004635EA">
        <w:rPr>
          <w:rFonts w:ascii="Arial" w:eastAsia="Times New Roman" w:hAnsi="Arial" w:cs="Arial"/>
          <w:sz w:val="18"/>
          <w:szCs w:val="18"/>
          <w:lang w:eastAsia="fr-FR"/>
        </w:rPr>
        <w:t>expansible</w:t>
      </w:r>
      <w:r w:rsidR="00575FF9">
        <w:rPr>
          <w:rFonts w:ascii="Arial" w:eastAsia="Times New Roman" w:hAnsi="Arial" w:cs="Arial"/>
          <w:sz w:val="18"/>
          <w:szCs w:val="18"/>
          <w:lang w:eastAsia="fr-FR"/>
        </w:rPr>
        <w:t xml:space="preserve"> sera appliquée</w:t>
      </w:r>
      <w:r>
        <w:rPr>
          <w:rFonts w:ascii="Arial" w:eastAsia="Times New Roman" w:hAnsi="Arial" w:cs="Arial"/>
          <w:sz w:val="18"/>
          <w:szCs w:val="18"/>
          <w:lang w:eastAsia="fr-FR"/>
        </w:rPr>
        <w:t xml:space="preserve">. </w:t>
      </w:r>
      <w:r w:rsidRPr="004635EA">
        <w:rPr>
          <w:rFonts w:ascii="Arial" w:eastAsia="Times New Roman" w:hAnsi="Arial" w:cs="Arial"/>
          <w:sz w:val="18"/>
          <w:szCs w:val="18"/>
          <w:lang w:eastAsia="fr-FR"/>
        </w:rPr>
        <w:t xml:space="preserve">Cette couche de fixation </w:t>
      </w:r>
      <w:r w:rsidRPr="004635EA">
        <w:rPr>
          <w:rFonts w:ascii="Arial" w:hAnsi="Arial" w:cs="Arial"/>
          <w:sz w:val="18"/>
          <w:szCs w:val="18"/>
        </w:rPr>
        <w:t>(</w:t>
      </w:r>
      <w:r w:rsidRPr="004635EA">
        <w:rPr>
          <w:rStyle w:val="MerkChar"/>
          <w:rFonts w:ascii="Arial" w:hAnsi="Arial" w:cs="Arial"/>
          <w:color w:val="auto"/>
          <w:sz w:val="18"/>
          <w:szCs w:val="18"/>
        </w:rPr>
        <w:t># Millennium Universal Primer</w:t>
      </w:r>
      <w:r w:rsidRPr="004635EA">
        <w:rPr>
          <w:rFonts w:ascii="Arial" w:hAnsi="Arial" w:cs="Arial"/>
          <w:sz w:val="18"/>
          <w:szCs w:val="18"/>
        </w:rPr>
        <w:t>) est disponible</w:t>
      </w:r>
      <w:r w:rsidR="00B119C9">
        <w:rPr>
          <w:rFonts w:ascii="Arial" w:hAnsi="Arial" w:cs="Arial"/>
          <w:sz w:val="18"/>
          <w:szCs w:val="18"/>
        </w:rPr>
        <w:t xml:space="preserve"> chez</w:t>
      </w:r>
      <w:r w:rsidRPr="004635EA">
        <w:rPr>
          <w:rFonts w:ascii="Arial" w:hAnsi="Arial" w:cs="Arial"/>
          <w:sz w:val="18"/>
          <w:szCs w:val="18"/>
        </w:rPr>
        <w:t xml:space="preserve"> le</w:t>
      </w:r>
      <w:r w:rsidR="004635EA" w:rsidRPr="004635EA">
        <w:rPr>
          <w:rFonts w:ascii="Arial" w:hAnsi="Arial" w:cs="Arial"/>
          <w:sz w:val="18"/>
          <w:szCs w:val="18"/>
        </w:rPr>
        <w:t xml:space="preserve"> </w:t>
      </w:r>
      <w:r w:rsidRPr="004635EA">
        <w:rPr>
          <w:rFonts w:ascii="Arial" w:hAnsi="Arial" w:cs="Arial"/>
          <w:sz w:val="18"/>
          <w:szCs w:val="18"/>
        </w:rPr>
        <w:t>fabri</w:t>
      </w:r>
      <w:r w:rsidR="00575FF9">
        <w:rPr>
          <w:rFonts w:ascii="Arial" w:hAnsi="Arial" w:cs="Arial"/>
          <w:sz w:val="18"/>
          <w:szCs w:val="18"/>
        </w:rPr>
        <w:t>ca</w:t>
      </w:r>
      <w:r w:rsidRPr="004635EA">
        <w:rPr>
          <w:rFonts w:ascii="Arial" w:hAnsi="Arial" w:cs="Arial"/>
          <w:sz w:val="18"/>
          <w:szCs w:val="18"/>
        </w:rPr>
        <w:t xml:space="preserve">nt de la colle </w:t>
      </w:r>
      <w:r w:rsidR="004635EA" w:rsidRPr="004635EA">
        <w:rPr>
          <w:rFonts w:ascii="Arial" w:hAnsi="Arial" w:cs="Arial"/>
          <w:sz w:val="18"/>
          <w:szCs w:val="18"/>
        </w:rPr>
        <w:t>expansible et doit être appliquée selon les prescription</w:t>
      </w:r>
      <w:r w:rsidR="00B119C9">
        <w:rPr>
          <w:rFonts w:ascii="Arial" w:hAnsi="Arial" w:cs="Arial"/>
          <w:sz w:val="18"/>
          <w:szCs w:val="18"/>
        </w:rPr>
        <w:t>s</w:t>
      </w:r>
      <w:r w:rsidR="00575FF9">
        <w:rPr>
          <w:rFonts w:ascii="Arial" w:hAnsi="Arial" w:cs="Arial"/>
          <w:sz w:val="18"/>
          <w:szCs w:val="18"/>
        </w:rPr>
        <w:t xml:space="preserve"> du fabric</w:t>
      </w:r>
      <w:r w:rsidR="004635EA" w:rsidRPr="004635EA">
        <w:rPr>
          <w:rFonts w:ascii="Arial" w:hAnsi="Arial" w:cs="Arial"/>
          <w:sz w:val="18"/>
          <w:szCs w:val="18"/>
        </w:rPr>
        <w:t>ant</w:t>
      </w:r>
      <w:r w:rsidR="004635EA">
        <w:rPr>
          <w:rFonts w:ascii="Arial" w:hAnsi="Arial" w:cs="Arial"/>
          <w:sz w:val="18"/>
          <w:szCs w:val="18"/>
        </w:rPr>
        <w:t>.</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 </w:t>
      </w:r>
      <w:r w:rsidR="00A510B5" w:rsidRPr="006D08C7">
        <w:rPr>
          <w:rFonts w:ascii="Arial" w:eastAsia="Times New Roman" w:hAnsi="Arial" w:cs="Arial"/>
          <w:b/>
          <w:color w:val="000000"/>
          <w:sz w:val="18"/>
          <w:szCs w:val="18"/>
          <w:lang w:eastAsia="fr-FR"/>
        </w:rPr>
        <w:t>Protection du bâtiment </w:t>
      </w:r>
    </w:p>
    <w:p w:rsidR="00451272" w:rsidRPr="006D08C7" w:rsidRDefault="00A510B5"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Après avoir enlevé l’ensemble des couches jusqu'au support et appliqué un vernis d’adhérence, u</w:t>
      </w:r>
      <w:r w:rsidR="00451272" w:rsidRPr="006D08C7">
        <w:rPr>
          <w:rFonts w:ascii="Arial" w:eastAsia="Times New Roman" w:hAnsi="Arial" w:cs="Arial"/>
          <w:sz w:val="18"/>
          <w:szCs w:val="18"/>
          <w:lang w:eastAsia="fr-FR"/>
        </w:rPr>
        <w:t xml:space="preserve">ne membrane d’étanchéité bitumineuse sera </w:t>
      </w:r>
      <w:r w:rsidRPr="006D08C7">
        <w:rPr>
          <w:rFonts w:ascii="Arial" w:eastAsia="Times New Roman" w:hAnsi="Arial" w:cs="Arial"/>
          <w:sz w:val="18"/>
          <w:szCs w:val="18"/>
          <w:lang w:eastAsia="fr-FR"/>
        </w:rPr>
        <w:t>collée</w:t>
      </w:r>
      <w:r w:rsidR="00451272" w:rsidRPr="006D08C7">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w:t>
      </w:r>
      <w:r w:rsidR="006469EC">
        <w:rPr>
          <w:rFonts w:ascii="Arial" w:eastAsia="Times New Roman" w:hAnsi="Arial" w:cs="Arial"/>
          <w:sz w:val="18"/>
          <w:szCs w:val="18"/>
          <w:lang w:eastAsia="fr-FR"/>
        </w:rPr>
        <w:t xml:space="preserve"> La membrane bitumineuse ne pourra pas être de type APP et sa</w:t>
      </w:r>
      <w:r w:rsidR="0063124E">
        <w:rPr>
          <w:rFonts w:ascii="Arial" w:eastAsia="Times New Roman" w:hAnsi="Arial" w:cs="Arial"/>
          <w:sz w:val="18"/>
          <w:szCs w:val="18"/>
          <w:lang w:eastAsia="fr-FR"/>
        </w:rPr>
        <w:t xml:space="preserve"> face supérieure sera talquée et/ou sablée.</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En fin de journée, on veillera particulièrement à raccorder cette membrane avec le complexe existant.</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Pose sur é</w:t>
      </w:r>
      <w:r w:rsidR="008A46DD" w:rsidRPr="006D08C7">
        <w:rPr>
          <w:rFonts w:ascii="Arial" w:eastAsia="Times New Roman" w:hAnsi="Arial" w:cs="Arial"/>
          <w:b/>
          <w:color w:val="000000"/>
          <w:sz w:val="18"/>
          <w:szCs w:val="18"/>
          <w:lang w:eastAsia="fr-FR"/>
        </w:rPr>
        <w:t>tanchéité bitumineuse adhérente</w:t>
      </w:r>
    </w:p>
    <w:p w:rsidR="00BB613D" w:rsidRDefault="00451272" w:rsidP="006D08C7">
      <w:pPr>
        <w:spacing w:line="240" w:lineRule="auto"/>
        <w:rPr>
          <w:rFonts w:ascii="Arial" w:hAnsi="Arial" w:cs="Arial"/>
          <w:sz w:val="18"/>
          <w:szCs w:val="18"/>
        </w:rPr>
      </w:pPr>
      <w:r w:rsidRPr="006D08C7">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w:t>
      </w:r>
      <w:r w:rsidR="004635EA">
        <w:rPr>
          <w:rFonts w:ascii="Arial" w:eastAsia="Times New Roman" w:hAnsi="Arial" w:cs="Arial"/>
          <w:sz w:val="18"/>
          <w:szCs w:val="18"/>
          <w:lang w:eastAsia="fr-FR"/>
        </w:rPr>
        <w:t>sans gras, rouille, poussière, huile, … Si nécessaire (support trop sale ou poussiéreux) une couche de fixation spécifique à l’application avec cette colle à froid expansible</w:t>
      </w:r>
      <w:r w:rsidR="00575FF9">
        <w:rPr>
          <w:rFonts w:ascii="Arial" w:eastAsia="Times New Roman" w:hAnsi="Arial" w:cs="Arial"/>
          <w:sz w:val="18"/>
          <w:szCs w:val="18"/>
          <w:lang w:eastAsia="fr-FR"/>
        </w:rPr>
        <w:t xml:space="preserve"> sera appliquée</w:t>
      </w:r>
      <w:r w:rsidR="004635EA">
        <w:rPr>
          <w:rFonts w:ascii="Arial" w:eastAsia="Times New Roman" w:hAnsi="Arial" w:cs="Arial"/>
          <w:sz w:val="18"/>
          <w:szCs w:val="18"/>
          <w:lang w:eastAsia="fr-FR"/>
        </w:rPr>
        <w:t xml:space="preserve">. </w:t>
      </w:r>
      <w:r w:rsidR="004635EA" w:rsidRPr="004635EA">
        <w:rPr>
          <w:rFonts w:ascii="Arial" w:eastAsia="Times New Roman" w:hAnsi="Arial" w:cs="Arial"/>
          <w:sz w:val="18"/>
          <w:szCs w:val="18"/>
          <w:lang w:eastAsia="fr-FR"/>
        </w:rPr>
        <w:t xml:space="preserve">Cette couche de fixation </w:t>
      </w:r>
      <w:r w:rsidR="004635EA" w:rsidRPr="004635EA">
        <w:rPr>
          <w:rFonts w:ascii="Arial" w:hAnsi="Arial" w:cs="Arial"/>
          <w:sz w:val="18"/>
          <w:szCs w:val="18"/>
        </w:rPr>
        <w:t>(</w:t>
      </w:r>
      <w:r w:rsidR="004635EA" w:rsidRPr="004635EA">
        <w:rPr>
          <w:rStyle w:val="MerkChar"/>
          <w:rFonts w:ascii="Arial" w:hAnsi="Arial" w:cs="Arial"/>
          <w:color w:val="auto"/>
          <w:sz w:val="18"/>
          <w:szCs w:val="18"/>
        </w:rPr>
        <w:t># Millennium Universal Primer</w:t>
      </w:r>
      <w:r w:rsidR="004635EA" w:rsidRPr="004635EA">
        <w:rPr>
          <w:rFonts w:ascii="Arial" w:hAnsi="Arial" w:cs="Arial"/>
          <w:sz w:val="18"/>
          <w:szCs w:val="18"/>
        </w:rPr>
        <w:t xml:space="preserve">) est disponible </w:t>
      </w:r>
      <w:r w:rsidR="00575FF9">
        <w:rPr>
          <w:rFonts w:ascii="Arial" w:hAnsi="Arial" w:cs="Arial"/>
          <w:sz w:val="18"/>
          <w:szCs w:val="18"/>
        </w:rPr>
        <w:t>chez</w:t>
      </w:r>
      <w:r w:rsidR="004635EA" w:rsidRPr="004635EA">
        <w:rPr>
          <w:rFonts w:ascii="Arial" w:hAnsi="Arial" w:cs="Arial"/>
          <w:sz w:val="18"/>
          <w:szCs w:val="18"/>
        </w:rPr>
        <w:t xml:space="preserve"> le fabriquant de la colle expansible et doit être appliquée s</w:t>
      </w:r>
      <w:r w:rsidR="00575FF9">
        <w:rPr>
          <w:rFonts w:ascii="Arial" w:hAnsi="Arial" w:cs="Arial"/>
          <w:sz w:val="18"/>
          <w:szCs w:val="18"/>
        </w:rPr>
        <w:t>elon les prescriptions du fabric</w:t>
      </w:r>
      <w:r w:rsidR="004635EA" w:rsidRPr="004635EA">
        <w:rPr>
          <w:rFonts w:ascii="Arial" w:hAnsi="Arial" w:cs="Arial"/>
          <w:sz w:val="18"/>
          <w:szCs w:val="18"/>
        </w:rPr>
        <w:t>ant</w:t>
      </w:r>
      <w:r w:rsidR="004635EA">
        <w:rPr>
          <w:rFonts w:ascii="Arial" w:hAnsi="Arial" w:cs="Arial"/>
          <w:sz w:val="18"/>
          <w:szCs w:val="18"/>
        </w:rPr>
        <w:t>.</w:t>
      </w:r>
    </w:p>
    <w:p w:rsidR="004635EA" w:rsidRPr="006D08C7" w:rsidRDefault="004635EA" w:rsidP="006D08C7">
      <w:pPr>
        <w:spacing w:line="240" w:lineRule="auto"/>
        <w:rPr>
          <w:rFonts w:ascii="Arial" w:hAnsi="Arial" w:cs="Arial"/>
          <w:b/>
          <w:color w:val="800000"/>
          <w:sz w:val="20"/>
        </w:rPr>
      </w:pPr>
    </w:p>
    <w:p w:rsidR="006469EC"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w:t>
      </w:r>
      <w:r w:rsidR="00BB613D" w:rsidRPr="006D08C7">
        <w:rPr>
          <w:rFonts w:ascii="Arial" w:eastAsia="Times New Roman" w:hAnsi="Arial" w:cs="Arial"/>
          <w:b/>
          <w:color w:val="000000"/>
          <w:sz w:val="18"/>
          <w:szCs w:val="18"/>
          <w:lang w:eastAsia="fr-FR"/>
        </w:rPr>
        <w:t>réparation du support en bâtiment neuf</w:t>
      </w:r>
      <w:r w:rsidRPr="006D08C7">
        <w:rPr>
          <w:rFonts w:ascii="Arial" w:eastAsia="Times New Roman" w:hAnsi="Arial" w:cs="Arial"/>
          <w:b/>
          <w:color w:val="000000"/>
          <w:sz w:val="18"/>
          <w:szCs w:val="18"/>
          <w:lang w:eastAsia="fr-FR"/>
        </w:rPr>
        <w:t xml:space="preserve">: </w:t>
      </w:r>
    </w:p>
    <w:p w:rsidR="00451272" w:rsidRPr="006D08C7" w:rsidRDefault="006469EC" w:rsidP="006D08C7">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*Option : Support en panneaux de bois (WBP/OSB)</w:t>
      </w:r>
      <w:r w:rsidR="00451272" w:rsidRPr="006D08C7">
        <w:rPr>
          <w:rFonts w:ascii="Arial" w:eastAsia="Times New Roman" w:hAnsi="Arial" w:cs="Arial"/>
          <w:b/>
          <w:color w:val="000000"/>
          <w:sz w:val="18"/>
          <w:szCs w:val="18"/>
          <w:lang w:eastAsia="fr-FR"/>
        </w:rPr>
        <w:t xml:space="preserve"> </w:t>
      </w:r>
    </w:p>
    <w:p w:rsidR="00451272" w:rsidRPr="006D08C7" w:rsidRDefault="00C30F1F"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w:t>
      </w:r>
      <w:r w:rsidRPr="006D08C7">
        <w:rPr>
          <w:rFonts w:ascii="Arial" w:eastAsia="Times New Roman" w:hAnsi="Arial" w:cs="Arial"/>
          <w:sz w:val="18"/>
          <w:szCs w:val="18"/>
          <w:lang w:eastAsia="fr-FR"/>
        </w:rPr>
        <w:t xml:space="preserve">es joints </w:t>
      </w:r>
      <w:r>
        <w:rPr>
          <w:rFonts w:ascii="Arial" w:eastAsia="Times New Roman" w:hAnsi="Arial" w:cs="Arial"/>
          <w:sz w:val="18"/>
          <w:szCs w:val="18"/>
          <w:lang w:eastAsia="fr-FR"/>
        </w:rPr>
        <w:t>ser</w:t>
      </w:r>
      <w:r w:rsidRPr="006D08C7">
        <w:rPr>
          <w:rFonts w:ascii="Arial" w:eastAsia="Times New Roman" w:hAnsi="Arial" w:cs="Arial"/>
          <w:sz w:val="18"/>
          <w:szCs w:val="18"/>
          <w:lang w:eastAsia="fr-FR"/>
        </w:rPr>
        <w:t xml:space="preserve">ont </w:t>
      </w:r>
      <w:r>
        <w:rPr>
          <w:rFonts w:ascii="Arial" w:eastAsia="Times New Roman" w:hAnsi="Arial" w:cs="Arial"/>
          <w:sz w:val="18"/>
          <w:szCs w:val="18"/>
          <w:lang w:eastAsia="fr-FR"/>
        </w:rPr>
        <w:t>éventuellement</w:t>
      </w:r>
      <w:r w:rsidRPr="006D08C7">
        <w:rPr>
          <w:rFonts w:ascii="Arial" w:eastAsia="Times New Roman" w:hAnsi="Arial" w:cs="Arial"/>
          <w:sz w:val="18"/>
          <w:szCs w:val="18"/>
          <w:lang w:eastAsia="fr-FR"/>
        </w:rPr>
        <w:t xml:space="preserve"> recouverts </w:t>
      </w:r>
      <w:r>
        <w:rPr>
          <w:rFonts w:ascii="Arial" w:eastAsia="Times New Roman" w:hAnsi="Arial" w:cs="Arial"/>
          <w:sz w:val="18"/>
          <w:szCs w:val="18"/>
          <w:lang w:eastAsia="fr-FR"/>
        </w:rPr>
        <w:t>p</w:t>
      </w:r>
      <w:r w:rsidRPr="006D08C7">
        <w:rPr>
          <w:rFonts w:ascii="Arial" w:eastAsia="Times New Roman" w:hAnsi="Arial" w:cs="Arial"/>
          <w:sz w:val="18"/>
          <w:szCs w:val="18"/>
          <w:lang w:eastAsia="fr-FR"/>
        </w:rPr>
        <w:t xml:space="preserve">our éviter d’éventuelles infiltrations </w:t>
      </w:r>
      <w:r>
        <w:rPr>
          <w:rFonts w:ascii="Arial" w:eastAsia="Times New Roman" w:hAnsi="Arial" w:cs="Arial"/>
          <w:sz w:val="18"/>
          <w:szCs w:val="18"/>
          <w:lang w:eastAsia="fr-FR"/>
        </w:rPr>
        <w:t>de colle à froid.</w:t>
      </w:r>
    </w:p>
    <w:p w:rsidR="00FF0A6F" w:rsidRDefault="004635EA" w:rsidP="006D08C7">
      <w:pPr>
        <w:spacing w:line="240" w:lineRule="auto"/>
        <w:rPr>
          <w:rFonts w:ascii="Arial" w:hAnsi="Arial" w:cs="Arial"/>
          <w:sz w:val="18"/>
          <w:szCs w:val="18"/>
        </w:rPr>
      </w:pPr>
      <w:r w:rsidRPr="006D08C7">
        <w:rPr>
          <w:rFonts w:ascii="Arial" w:eastAsia="Times New Roman" w:hAnsi="Arial" w:cs="Arial"/>
          <w:sz w:val="18"/>
          <w:szCs w:val="18"/>
          <w:lang w:eastAsia="fr-FR"/>
        </w:rPr>
        <w:t xml:space="preserve">Le support devra être propre, plan et </w:t>
      </w:r>
      <w:r>
        <w:rPr>
          <w:rFonts w:ascii="Arial" w:eastAsia="Times New Roman" w:hAnsi="Arial" w:cs="Arial"/>
          <w:sz w:val="18"/>
          <w:szCs w:val="18"/>
          <w:lang w:eastAsia="fr-FR"/>
        </w:rPr>
        <w:t xml:space="preserve">sans gras, rouille, poussière, huile, … Si nécessaire (support trop sale ou poussiéreux) une couche de fixation spécifique à l’application avec cette colle à froid expansible. </w:t>
      </w:r>
      <w:r w:rsidRPr="004635EA">
        <w:rPr>
          <w:rFonts w:ascii="Arial" w:eastAsia="Times New Roman" w:hAnsi="Arial" w:cs="Arial"/>
          <w:sz w:val="18"/>
          <w:szCs w:val="18"/>
          <w:lang w:eastAsia="fr-FR"/>
        </w:rPr>
        <w:t xml:space="preserve">Cette couche de fixation </w:t>
      </w:r>
      <w:r w:rsidRPr="004635EA">
        <w:rPr>
          <w:rFonts w:ascii="Arial" w:hAnsi="Arial" w:cs="Arial"/>
          <w:sz w:val="18"/>
          <w:szCs w:val="18"/>
        </w:rPr>
        <w:t>(</w:t>
      </w:r>
      <w:r w:rsidRPr="004635EA">
        <w:rPr>
          <w:rStyle w:val="MerkChar"/>
          <w:rFonts w:ascii="Arial" w:hAnsi="Arial" w:cs="Arial"/>
          <w:color w:val="auto"/>
          <w:sz w:val="18"/>
          <w:szCs w:val="18"/>
        </w:rPr>
        <w:t># Millennium Universal Primer</w:t>
      </w:r>
      <w:r w:rsidR="00575FF9">
        <w:rPr>
          <w:rFonts w:ascii="Arial" w:hAnsi="Arial" w:cs="Arial"/>
          <w:sz w:val="18"/>
          <w:szCs w:val="18"/>
        </w:rPr>
        <w:t>) est disponible chez le fabric</w:t>
      </w:r>
      <w:r w:rsidRPr="004635EA">
        <w:rPr>
          <w:rFonts w:ascii="Arial" w:hAnsi="Arial" w:cs="Arial"/>
          <w:sz w:val="18"/>
          <w:szCs w:val="18"/>
        </w:rPr>
        <w:t xml:space="preserve">ant de la colle expansible et doit être appliquée </w:t>
      </w:r>
      <w:r w:rsidR="00575FF9">
        <w:rPr>
          <w:rFonts w:ascii="Arial" w:hAnsi="Arial" w:cs="Arial"/>
          <w:sz w:val="18"/>
          <w:szCs w:val="18"/>
        </w:rPr>
        <w:t>selon les prescription du fabric</w:t>
      </w:r>
      <w:r w:rsidRPr="004635EA">
        <w:rPr>
          <w:rFonts w:ascii="Arial" w:hAnsi="Arial" w:cs="Arial"/>
          <w:sz w:val="18"/>
          <w:szCs w:val="18"/>
        </w:rPr>
        <w:t>ant</w:t>
      </w:r>
      <w:r>
        <w:rPr>
          <w:rFonts w:ascii="Arial" w:hAnsi="Arial" w:cs="Arial"/>
          <w:sz w:val="18"/>
          <w:szCs w:val="18"/>
        </w:rPr>
        <w:t>.</w:t>
      </w:r>
    </w:p>
    <w:p w:rsidR="004635EA" w:rsidRPr="006D08C7" w:rsidRDefault="004635EA" w:rsidP="006D08C7">
      <w:pPr>
        <w:spacing w:line="240" w:lineRule="auto"/>
        <w:rPr>
          <w:rFonts w:ascii="Arial" w:eastAsia="Times New Roman" w:hAnsi="Arial" w:cs="Arial"/>
          <w:sz w:val="18"/>
          <w:szCs w:val="18"/>
          <w:lang w:eastAsia="fr-FR"/>
        </w:rPr>
      </w:pPr>
    </w:p>
    <w:p w:rsidR="00C30F1F" w:rsidRPr="006D08C7" w:rsidRDefault="00C30F1F" w:rsidP="00C30F1F">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*Option* : Protection du bâtiment </w:t>
      </w:r>
    </w:p>
    <w:p w:rsidR="00C30F1F" w:rsidRPr="006D08C7" w:rsidRDefault="00C30F1F" w:rsidP="00C30F1F">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Une membrane bitumineuse de type P3 est fixée mécaniquement au support conformément aux prescriptions ou une étanchéité bitumineuse est soudée à la flamme en pleine adhérence sur le support qui aura été traité avec un primer au préalable. A</w:t>
      </w:r>
      <w:r w:rsidRPr="006D08C7">
        <w:rPr>
          <w:rFonts w:ascii="Arial" w:eastAsia="Times New Roman" w:hAnsi="Arial" w:cs="Arial"/>
          <w:sz w:val="18"/>
          <w:szCs w:val="18"/>
          <w:lang w:eastAsia="fr-FR"/>
        </w:rPr>
        <w:t>fin de protéger le bâtiment des intem</w:t>
      </w:r>
      <w:bookmarkStart w:id="0" w:name="_GoBack"/>
      <w:bookmarkEnd w:id="0"/>
      <w:r w:rsidRPr="006D08C7">
        <w:rPr>
          <w:rFonts w:ascii="Arial" w:eastAsia="Times New Roman" w:hAnsi="Arial" w:cs="Arial"/>
          <w:sz w:val="18"/>
          <w:szCs w:val="18"/>
          <w:lang w:eastAsia="fr-FR"/>
        </w:rPr>
        <w:t>péries.</w:t>
      </w:r>
      <w:r>
        <w:rPr>
          <w:rFonts w:ascii="Arial" w:eastAsia="Times New Roman" w:hAnsi="Arial" w:cs="Arial"/>
          <w:sz w:val="18"/>
          <w:szCs w:val="18"/>
          <w:lang w:eastAsia="fr-FR"/>
        </w:rPr>
        <w:t xml:space="preserve"> La membrane bitumineuse ne pourra pas être de type APP et sa face supérieure sera talquée et/ou sablée.</w:t>
      </w:r>
    </w:p>
    <w:p w:rsidR="00C30F1F" w:rsidRDefault="00C30F1F" w:rsidP="006D08C7">
      <w:pPr>
        <w:spacing w:line="240" w:lineRule="auto"/>
        <w:rPr>
          <w:rFonts w:ascii="Arial" w:eastAsia="Times New Roman" w:hAnsi="Arial" w:cs="Arial"/>
          <w:b/>
          <w:color w:val="000000"/>
          <w:sz w:val="18"/>
          <w:szCs w:val="18"/>
          <w:lang w:eastAsia="fr-FR"/>
        </w:rPr>
      </w:pPr>
    </w:p>
    <w:p w:rsidR="0052185F"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Mis</w:t>
      </w:r>
      <w:r w:rsidR="00FF0A6F" w:rsidRPr="006D08C7">
        <w:rPr>
          <w:rFonts w:ascii="Arial" w:eastAsia="Times New Roman" w:hAnsi="Arial" w:cs="Arial"/>
          <w:b/>
          <w:color w:val="000000"/>
          <w:sz w:val="18"/>
          <w:szCs w:val="18"/>
          <w:lang w:eastAsia="fr-FR"/>
        </w:rPr>
        <w:t xml:space="preserve">e en </w:t>
      </w:r>
      <w:r w:rsidRPr="006D08C7">
        <w:rPr>
          <w:rFonts w:ascii="Arial" w:eastAsia="Times New Roman" w:hAnsi="Arial" w:cs="Arial"/>
          <w:b/>
          <w:color w:val="000000"/>
          <w:sz w:val="18"/>
          <w:szCs w:val="18"/>
          <w:lang w:eastAsia="fr-FR"/>
        </w:rPr>
        <w:t>œuvre</w:t>
      </w:r>
      <w:r w:rsidR="00FF0A6F" w:rsidRPr="006D08C7">
        <w:rPr>
          <w:rFonts w:ascii="Arial" w:eastAsia="Times New Roman" w:hAnsi="Arial" w:cs="Arial"/>
          <w:b/>
          <w:color w:val="000000"/>
          <w:sz w:val="18"/>
          <w:szCs w:val="18"/>
          <w:lang w:eastAsia="fr-FR"/>
        </w:rPr>
        <w:t> </w:t>
      </w:r>
      <w:r w:rsidR="00B619DB" w:rsidRPr="006D08C7">
        <w:rPr>
          <w:rFonts w:ascii="Arial" w:eastAsia="Times New Roman" w:hAnsi="Arial" w:cs="Arial"/>
          <w:b/>
          <w:color w:val="000000"/>
          <w:sz w:val="18"/>
          <w:szCs w:val="18"/>
          <w:lang w:eastAsia="fr-FR"/>
        </w:rPr>
        <w:t>de l’isolation</w:t>
      </w:r>
      <w:r w:rsidR="00FF0A6F" w:rsidRPr="006D08C7">
        <w:rPr>
          <w:rFonts w:ascii="Arial" w:eastAsia="Times New Roman" w:hAnsi="Arial" w:cs="Arial"/>
          <w:b/>
          <w:color w:val="000000"/>
          <w:sz w:val="18"/>
          <w:szCs w:val="18"/>
          <w:lang w:eastAsia="fr-FR"/>
        </w:rPr>
        <w:t>:</w:t>
      </w:r>
    </w:p>
    <w:p w:rsidR="00AA7CA2" w:rsidRPr="006D08C7" w:rsidRDefault="00AA7CA2"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sera conforme </w:t>
      </w:r>
      <w:r w:rsidR="0063124E">
        <w:rPr>
          <w:rFonts w:ascii="Arial" w:eastAsia="Times New Roman" w:hAnsi="Arial" w:cs="Arial"/>
          <w:color w:val="000000" w:themeColor="text1"/>
          <w:sz w:val="18"/>
          <w:szCs w:val="18"/>
          <w:lang w:eastAsia="fr-FR"/>
        </w:rPr>
        <w:t>à l’ATG agrément technique pour isolation de toiture</w:t>
      </w:r>
      <w:r w:rsidRPr="006D08C7">
        <w:rPr>
          <w:rFonts w:ascii="Arial" w:eastAsia="Times New Roman" w:hAnsi="Arial" w:cs="Arial"/>
          <w:color w:val="000000" w:themeColor="text1"/>
          <w:sz w:val="18"/>
          <w:szCs w:val="18"/>
          <w:lang w:eastAsia="fr-FR"/>
        </w:rPr>
        <w:t>.</w:t>
      </w:r>
    </w:p>
    <w:p w:rsidR="00202BD3" w:rsidRPr="006D08C7" w:rsidRDefault="000A161B" w:rsidP="006D08C7">
      <w:pPr>
        <w:spacing w:line="240" w:lineRule="auto"/>
        <w:rPr>
          <w:rFonts w:ascii="Arial" w:hAnsi="Arial" w:cs="Arial"/>
          <w:color w:val="000000" w:themeColor="text1"/>
        </w:rPr>
      </w:pPr>
      <w:r w:rsidRPr="006D08C7">
        <w:rPr>
          <w:rFonts w:ascii="Arial" w:eastAsia="Times New Roman" w:hAnsi="Arial" w:cs="Arial"/>
          <w:color w:val="000000" w:themeColor="text1"/>
          <w:sz w:val="18"/>
          <w:szCs w:val="18"/>
          <w:lang w:eastAsia="fr-FR"/>
        </w:rPr>
        <w:t>En cas d’irrégularités du support de plus de 3 mm sous une règle de 60 cm</w:t>
      </w:r>
      <w:r w:rsidR="007A1FE7" w:rsidRPr="006D08C7">
        <w:rPr>
          <w:rFonts w:ascii="Arial" w:eastAsia="Times New Roman" w:hAnsi="Arial" w:cs="Arial"/>
          <w:color w:val="000000" w:themeColor="text1"/>
          <w:sz w:val="18"/>
          <w:szCs w:val="18"/>
          <w:lang w:eastAsia="fr-FR"/>
        </w:rPr>
        <w:t xml:space="preserve"> </w:t>
      </w:r>
      <w:r w:rsidR="0063124E">
        <w:rPr>
          <w:rFonts w:ascii="Arial" w:eastAsia="Times New Roman" w:hAnsi="Arial" w:cs="Arial"/>
          <w:color w:val="000000" w:themeColor="text1"/>
          <w:sz w:val="18"/>
          <w:szCs w:val="18"/>
          <w:lang w:eastAsia="fr-FR"/>
        </w:rPr>
        <w:t>ou</w:t>
      </w:r>
      <w:r w:rsidR="007A1FE7" w:rsidRPr="006D08C7">
        <w:rPr>
          <w:rFonts w:ascii="Arial" w:eastAsia="Times New Roman" w:hAnsi="Arial" w:cs="Arial"/>
          <w:color w:val="000000" w:themeColor="text1"/>
          <w:sz w:val="18"/>
          <w:szCs w:val="18"/>
          <w:lang w:eastAsia="fr-FR"/>
        </w:rPr>
        <w:t xml:space="preserve"> de 5 mm sous une règle de 2 m</w:t>
      </w:r>
      <w:r w:rsidRPr="006D08C7">
        <w:rPr>
          <w:rFonts w:ascii="Arial" w:eastAsia="Times New Roman" w:hAnsi="Arial" w:cs="Arial"/>
          <w:color w:val="000000" w:themeColor="text1"/>
          <w:sz w:val="18"/>
          <w:szCs w:val="18"/>
          <w:lang w:eastAsia="fr-FR"/>
        </w:rPr>
        <w:t>, une couche d’égalisation sera nécessaire.</w:t>
      </w:r>
      <w:r w:rsidR="00FB38C9" w:rsidRPr="006D08C7">
        <w:rPr>
          <w:rFonts w:ascii="Arial" w:eastAsia="Times New Roman" w:hAnsi="Arial" w:cs="Arial"/>
          <w:color w:val="000000" w:themeColor="text1"/>
          <w:sz w:val="18"/>
          <w:szCs w:val="18"/>
          <w:lang w:eastAsia="fr-FR"/>
        </w:rPr>
        <w:t xml:space="preserve"> Si un doute persiste, veuillez consulter le fabricant de l’isolant.</w:t>
      </w:r>
    </w:p>
    <w:p w:rsidR="00B22239" w:rsidRDefault="00B22239" w:rsidP="00B22239">
      <w:pPr>
        <w:spacing w:line="240" w:lineRule="auto"/>
        <w:rPr>
          <w:rFonts w:ascii="Arial" w:hAnsi="Arial" w:cs="Arial"/>
          <w:sz w:val="18"/>
          <w:szCs w:val="18"/>
        </w:rPr>
      </w:pPr>
      <w:r>
        <w:rPr>
          <w:rFonts w:ascii="Arial" w:eastAsia="Times New Roman" w:hAnsi="Arial" w:cs="Arial"/>
          <w:color w:val="000000" w:themeColor="text1"/>
          <w:sz w:val="18"/>
          <w:szCs w:val="18"/>
          <w:lang w:eastAsia="fr-FR"/>
        </w:rPr>
        <w:t xml:space="preserve">La face de l’isolation pourvue d’un film </w:t>
      </w:r>
      <w:proofErr w:type="spellStart"/>
      <w:r>
        <w:rPr>
          <w:rFonts w:ascii="Arial" w:eastAsia="Times New Roman" w:hAnsi="Arial" w:cs="Arial"/>
          <w:color w:val="000000" w:themeColor="text1"/>
          <w:sz w:val="18"/>
          <w:szCs w:val="18"/>
          <w:lang w:eastAsia="fr-FR"/>
        </w:rPr>
        <w:t>thermofusible</w:t>
      </w:r>
      <w:proofErr w:type="spellEnd"/>
      <w:r>
        <w:rPr>
          <w:rFonts w:ascii="Arial" w:eastAsia="Times New Roman" w:hAnsi="Arial" w:cs="Arial"/>
          <w:color w:val="000000" w:themeColor="text1"/>
          <w:sz w:val="18"/>
          <w:szCs w:val="18"/>
          <w:lang w:eastAsia="fr-FR"/>
        </w:rPr>
        <w:t xml:space="preserve"> sera orienté</w:t>
      </w:r>
      <w:r w:rsidR="00B119C9">
        <w:rPr>
          <w:rFonts w:ascii="Arial" w:eastAsia="Times New Roman" w:hAnsi="Arial" w:cs="Arial"/>
          <w:color w:val="000000" w:themeColor="text1"/>
          <w:sz w:val="18"/>
          <w:szCs w:val="18"/>
          <w:lang w:eastAsia="fr-FR"/>
        </w:rPr>
        <w:t>e</w:t>
      </w:r>
      <w:r>
        <w:rPr>
          <w:rFonts w:ascii="Arial" w:eastAsia="Times New Roman" w:hAnsi="Arial" w:cs="Arial"/>
          <w:color w:val="000000" w:themeColor="text1"/>
          <w:sz w:val="18"/>
          <w:szCs w:val="18"/>
          <w:lang w:eastAsia="fr-FR"/>
        </w:rPr>
        <w:t xml:space="preserve"> vers le haut. Les plaques sont collé</w:t>
      </w:r>
      <w:r w:rsidR="00B119C9">
        <w:rPr>
          <w:rFonts w:ascii="Arial" w:eastAsia="Times New Roman" w:hAnsi="Arial" w:cs="Arial"/>
          <w:color w:val="000000" w:themeColor="text1"/>
          <w:sz w:val="18"/>
          <w:szCs w:val="18"/>
          <w:lang w:eastAsia="fr-FR"/>
        </w:rPr>
        <w:t>es</w:t>
      </w:r>
      <w:r>
        <w:rPr>
          <w:rFonts w:ascii="Arial" w:eastAsia="Times New Roman" w:hAnsi="Arial" w:cs="Arial"/>
          <w:color w:val="000000" w:themeColor="text1"/>
          <w:sz w:val="18"/>
          <w:szCs w:val="18"/>
          <w:lang w:eastAsia="fr-FR"/>
        </w:rPr>
        <w:t xml:space="preserve"> avec des trait</w:t>
      </w:r>
      <w:r w:rsidR="00B119C9">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de colle à froid </w:t>
      </w:r>
      <w:r w:rsidRPr="00B22239">
        <w:rPr>
          <w:rFonts w:ascii="Arial" w:eastAsia="Times New Roman" w:hAnsi="Arial" w:cs="Arial"/>
          <w:color w:val="000000" w:themeColor="text1"/>
          <w:sz w:val="18"/>
          <w:szCs w:val="18"/>
          <w:lang w:eastAsia="fr-FR"/>
        </w:rPr>
        <w:t xml:space="preserve">expansible </w:t>
      </w:r>
      <w:r w:rsidR="001370E6" w:rsidRPr="00B22239">
        <w:rPr>
          <w:rFonts w:ascii="Arial" w:hAnsi="Arial" w:cs="Arial"/>
          <w:sz w:val="18"/>
          <w:szCs w:val="18"/>
        </w:rPr>
        <w:t xml:space="preserve">(# Royal Millennium One </w:t>
      </w:r>
      <w:proofErr w:type="spellStart"/>
      <w:r w:rsidR="001370E6" w:rsidRPr="00B22239">
        <w:rPr>
          <w:rFonts w:ascii="Arial" w:hAnsi="Arial" w:cs="Arial"/>
          <w:sz w:val="18"/>
          <w:szCs w:val="18"/>
        </w:rPr>
        <w:t>Step</w:t>
      </w:r>
      <w:proofErr w:type="spellEnd"/>
      <w:r w:rsidR="001370E6" w:rsidRPr="00B22239">
        <w:rPr>
          <w:rFonts w:ascii="Arial" w:hAnsi="Arial" w:cs="Arial"/>
          <w:sz w:val="18"/>
          <w:szCs w:val="18"/>
        </w:rPr>
        <w:t xml:space="preserve"> Green).</w:t>
      </w:r>
      <w:r w:rsidRPr="00B22239">
        <w:rPr>
          <w:rFonts w:ascii="Arial" w:hAnsi="Arial" w:cs="Arial"/>
          <w:sz w:val="18"/>
          <w:szCs w:val="18"/>
        </w:rPr>
        <w:t xml:space="preserve"> Le support ne peut être gelé et les joint</w:t>
      </w:r>
      <w:r w:rsidR="00B119C9">
        <w:rPr>
          <w:rFonts w:ascii="Arial" w:hAnsi="Arial" w:cs="Arial"/>
          <w:sz w:val="18"/>
          <w:szCs w:val="18"/>
        </w:rPr>
        <w:t>s</w:t>
      </w:r>
      <w:r w:rsidRPr="00B22239">
        <w:rPr>
          <w:rFonts w:ascii="Arial" w:hAnsi="Arial" w:cs="Arial"/>
          <w:sz w:val="18"/>
          <w:szCs w:val="18"/>
        </w:rPr>
        <w:t xml:space="preserve"> de l’isolation ne peuvent être rempli</w:t>
      </w:r>
      <w:r w:rsidR="00B119C9">
        <w:rPr>
          <w:rFonts w:ascii="Arial" w:hAnsi="Arial" w:cs="Arial"/>
          <w:sz w:val="18"/>
          <w:szCs w:val="18"/>
        </w:rPr>
        <w:t>s</w:t>
      </w:r>
      <w:r w:rsidRPr="00B22239">
        <w:rPr>
          <w:rFonts w:ascii="Arial" w:hAnsi="Arial" w:cs="Arial"/>
          <w:sz w:val="18"/>
          <w:szCs w:val="18"/>
        </w:rPr>
        <w:t xml:space="preserve"> avec cette colle expansible. </w:t>
      </w:r>
      <w:r>
        <w:rPr>
          <w:rFonts w:ascii="Arial" w:hAnsi="Arial" w:cs="Arial"/>
          <w:sz w:val="18"/>
          <w:szCs w:val="18"/>
        </w:rPr>
        <w:t>Enlever à l’aide d’un cutter l’extrémité de la tête de mixtion. Visser un embout de mixtion sur la tête de mixtion et placer une recharge (cartouche) dans le pistolet (</w:t>
      </w:r>
      <w:proofErr w:type="spellStart"/>
      <w:r>
        <w:rPr>
          <w:rFonts w:ascii="Arial" w:hAnsi="Arial" w:cs="Arial"/>
          <w:sz w:val="18"/>
          <w:szCs w:val="18"/>
        </w:rPr>
        <w:t>applicator</w:t>
      </w:r>
      <w:proofErr w:type="spellEnd"/>
      <w:r>
        <w:rPr>
          <w:rFonts w:ascii="Arial" w:hAnsi="Arial" w:cs="Arial"/>
          <w:sz w:val="18"/>
          <w:szCs w:val="18"/>
        </w:rPr>
        <w:t>). Le pistolet est fourni par le fabriquant de colle.</w:t>
      </w:r>
    </w:p>
    <w:p w:rsidR="00B22239" w:rsidRDefault="00B22239" w:rsidP="00B22239">
      <w:pPr>
        <w:spacing w:line="240" w:lineRule="auto"/>
        <w:rPr>
          <w:rFonts w:ascii="Arial" w:hAnsi="Arial" w:cs="Arial"/>
          <w:sz w:val="18"/>
          <w:szCs w:val="18"/>
          <w:highlight w:val="yellow"/>
        </w:rPr>
      </w:pPr>
      <w:r>
        <w:rPr>
          <w:rFonts w:ascii="Arial" w:hAnsi="Arial" w:cs="Arial"/>
          <w:sz w:val="18"/>
          <w:szCs w:val="18"/>
        </w:rPr>
        <w:lastRenderedPageBreak/>
        <w:t>Appliquer directement la colle expansible sur le support. Au minimum un trait tous les 30cm (conso</w:t>
      </w:r>
      <w:r w:rsidR="00B119C9">
        <w:rPr>
          <w:rFonts w:ascii="Arial" w:hAnsi="Arial" w:cs="Arial"/>
          <w:sz w:val="18"/>
          <w:szCs w:val="18"/>
        </w:rPr>
        <w:t>m</w:t>
      </w:r>
      <w:r>
        <w:rPr>
          <w:rFonts w:ascii="Arial" w:hAnsi="Arial" w:cs="Arial"/>
          <w:sz w:val="18"/>
          <w:szCs w:val="18"/>
        </w:rPr>
        <w:t>mation minimum 180gr/m²)</w:t>
      </w:r>
    </w:p>
    <w:p w:rsidR="001370E6" w:rsidRPr="00561290" w:rsidRDefault="00561290" w:rsidP="00561290">
      <w:pPr>
        <w:rPr>
          <w:rFonts w:ascii="Arial" w:hAnsi="Arial" w:cs="Arial"/>
          <w:sz w:val="18"/>
          <w:szCs w:val="18"/>
          <w:highlight w:val="yellow"/>
        </w:rPr>
      </w:pPr>
      <w:r w:rsidRPr="00561290">
        <w:rPr>
          <w:rFonts w:ascii="Arial" w:hAnsi="Arial" w:cs="Arial"/>
          <w:sz w:val="18"/>
          <w:szCs w:val="18"/>
        </w:rPr>
        <w:t>Dès que les traits de colle ont été réalisés, l’isolation est posée et appuyée dans la colle encore humide.</w:t>
      </w:r>
      <w:r>
        <w:rPr>
          <w:rFonts w:ascii="Arial" w:hAnsi="Arial" w:cs="Arial"/>
          <w:sz w:val="18"/>
          <w:szCs w:val="18"/>
        </w:rPr>
        <w:t xml:space="preserve"> L’isolation est posée en rangée parallèle à joints croisés. Les joints seront serrés et sans colle. Ne pas laisser le temps à la colle de former une peau. Temps de prise, de 4 à 8 minutes (fonction de la température ambiante). La colle non utilisée peut être utilisée plus tard</w:t>
      </w:r>
      <w:r w:rsidR="00C26B58">
        <w:rPr>
          <w:rFonts w:ascii="Arial" w:hAnsi="Arial" w:cs="Arial"/>
          <w:sz w:val="18"/>
          <w:szCs w:val="18"/>
        </w:rPr>
        <w:t xml:space="preserve"> si l’on referme la cartouche à l’aide du bouchon livré avec (en forme de demi-lune). Utiliser ensuite un nouvel embout de mixtion.</w:t>
      </w:r>
    </w:p>
    <w:p w:rsidR="000C7FF3" w:rsidRPr="006D08C7" w:rsidRDefault="000C7FF3"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Les remontées d'étanchéité </w:t>
      </w:r>
      <w:r w:rsidR="0063124E">
        <w:rPr>
          <w:rFonts w:ascii="Arial" w:eastAsia="Times New Roman" w:hAnsi="Arial" w:cs="Arial"/>
          <w:color w:val="000000" w:themeColor="text1"/>
          <w:sz w:val="18"/>
          <w:szCs w:val="18"/>
          <w:lang w:eastAsia="fr-FR"/>
        </w:rPr>
        <w:t>peuvent être</w:t>
      </w:r>
      <w:r w:rsidRPr="006D08C7">
        <w:rPr>
          <w:rFonts w:ascii="Arial" w:eastAsia="Times New Roman" w:hAnsi="Arial" w:cs="Arial"/>
          <w:color w:val="000000" w:themeColor="text1"/>
          <w:sz w:val="18"/>
          <w:szCs w:val="18"/>
          <w:lang w:eastAsia="fr-FR"/>
        </w:rPr>
        <w:t xml:space="preserve"> soutenues par des chanfreins en verre cellulaire 45 x 10 x 10 cm.</w:t>
      </w:r>
    </w:p>
    <w:p w:rsidR="00121FB5" w:rsidRPr="006D08C7" w:rsidRDefault="00121FB5" w:rsidP="006D08C7">
      <w:pPr>
        <w:spacing w:line="240" w:lineRule="auto"/>
        <w:rPr>
          <w:rFonts w:ascii="Arial" w:eastAsia="Times New Roman" w:hAnsi="Arial" w:cs="Arial"/>
          <w:sz w:val="18"/>
          <w:szCs w:val="18"/>
          <w:lang w:eastAsia="fr-FR"/>
        </w:rPr>
      </w:pPr>
      <w:r w:rsidRPr="006D08C7">
        <w:rPr>
          <w:rFonts w:ascii="Arial" w:eastAsia="Times New Roman" w:hAnsi="Arial" w:cs="Arial"/>
          <w:color w:val="000000" w:themeColor="text1"/>
          <w:sz w:val="18"/>
          <w:szCs w:val="18"/>
          <w:lang w:eastAsia="fr-FR"/>
        </w:rPr>
        <w:t xml:space="preserve">Une </w:t>
      </w:r>
      <w:r w:rsidR="003C2698" w:rsidRPr="006D08C7">
        <w:rPr>
          <w:rFonts w:ascii="Arial" w:eastAsia="Times New Roman" w:hAnsi="Arial" w:cs="Arial"/>
          <w:color w:val="000000" w:themeColor="text1"/>
          <w:sz w:val="18"/>
          <w:szCs w:val="18"/>
          <w:lang w:eastAsia="fr-FR"/>
        </w:rPr>
        <w:t>sous-couche</w:t>
      </w:r>
      <w:r w:rsidRPr="006D08C7">
        <w:rPr>
          <w:rFonts w:ascii="Arial" w:eastAsia="Times New Roman" w:hAnsi="Arial" w:cs="Arial"/>
          <w:color w:val="000000" w:themeColor="text1"/>
          <w:sz w:val="18"/>
          <w:szCs w:val="18"/>
          <w:lang w:eastAsia="fr-FR"/>
        </w:rPr>
        <w:t xml:space="preserve"> d’étanchéité bitumineuse</w:t>
      </w:r>
      <w:r w:rsidR="00C70F61" w:rsidRPr="006D08C7">
        <w:rPr>
          <w:rFonts w:ascii="Arial" w:eastAsia="Times New Roman" w:hAnsi="Arial" w:cs="Arial"/>
          <w:color w:val="000000" w:themeColor="text1"/>
          <w:sz w:val="18"/>
          <w:szCs w:val="18"/>
          <w:lang w:eastAsia="fr-FR"/>
        </w:rPr>
        <w:t>,</w:t>
      </w:r>
      <w:r w:rsidRPr="006D08C7">
        <w:rPr>
          <w:rFonts w:ascii="Arial" w:eastAsia="Times New Roman" w:hAnsi="Arial" w:cs="Arial"/>
          <w:color w:val="000000" w:themeColor="text1"/>
          <w:sz w:val="18"/>
          <w:szCs w:val="18"/>
          <w:lang w:eastAsia="fr-FR"/>
        </w:rPr>
        <w:t xml:space="preserve"> armé</w:t>
      </w:r>
      <w:r w:rsidR="00581129"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au minimum d’un voile de verre, sera </w:t>
      </w:r>
      <w:r w:rsidR="00C70F61" w:rsidRPr="006D08C7">
        <w:rPr>
          <w:rFonts w:ascii="Arial" w:eastAsia="Times New Roman" w:hAnsi="Arial" w:cs="Arial"/>
          <w:color w:val="000000" w:themeColor="text1"/>
          <w:sz w:val="18"/>
          <w:szCs w:val="18"/>
          <w:lang w:eastAsia="fr-FR"/>
        </w:rPr>
        <w:t>soudée</w:t>
      </w:r>
      <w:r w:rsidRPr="006D08C7">
        <w:rPr>
          <w:rFonts w:ascii="Arial" w:eastAsia="Times New Roman" w:hAnsi="Arial" w:cs="Arial"/>
          <w:color w:val="000000" w:themeColor="text1"/>
          <w:sz w:val="18"/>
          <w:szCs w:val="18"/>
          <w:lang w:eastAsia="fr-FR"/>
        </w:rPr>
        <w:t xml:space="preserve"> le plus vite possible sur toute la surface isolée. </w:t>
      </w:r>
      <w:r w:rsidR="002D06D0" w:rsidRPr="006D08C7">
        <w:rPr>
          <w:rFonts w:ascii="Arial" w:eastAsia="Times New Roman" w:hAnsi="Arial" w:cs="Arial"/>
          <w:color w:val="000000" w:themeColor="text1"/>
          <w:sz w:val="18"/>
          <w:szCs w:val="18"/>
          <w:lang w:eastAsia="fr-FR"/>
        </w:rPr>
        <w:t>Pour avoir un parfait soudage de la sous-couche, le film thermo</w:t>
      </w:r>
      <w:r w:rsidR="002849FB" w:rsidRPr="006D08C7">
        <w:rPr>
          <w:rFonts w:ascii="Arial" w:eastAsia="Times New Roman" w:hAnsi="Arial" w:cs="Arial"/>
          <w:color w:val="000000" w:themeColor="text1"/>
          <w:sz w:val="18"/>
          <w:szCs w:val="18"/>
          <w:lang w:eastAsia="fr-FR"/>
        </w:rPr>
        <w:t xml:space="preserve"> </w:t>
      </w:r>
      <w:r w:rsidR="002D06D0" w:rsidRPr="006D08C7">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r w:rsidR="002D06D0" w:rsidRPr="006D08C7">
        <w:rPr>
          <w:rFonts w:ascii="Arial" w:eastAsia="Times New Roman" w:hAnsi="Arial" w:cs="Arial"/>
          <w:sz w:val="18"/>
          <w:szCs w:val="18"/>
          <w:lang w:eastAsia="fr-FR"/>
        </w:rPr>
        <w:t>P</w:t>
      </w:r>
      <w:r w:rsidRPr="006D08C7">
        <w:rPr>
          <w:rFonts w:ascii="Arial" w:eastAsia="Times New Roman" w:hAnsi="Arial" w:cs="Arial"/>
          <w:sz w:val="18"/>
          <w:szCs w:val="18"/>
          <w:lang w:eastAsia="fr-FR"/>
        </w:rPr>
        <w:t>our chaque arrêt de travail, s’il y a un risque de pluie ou à la fin de chaque journée</w:t>
      </w:r>
      <w:r w:rsidR="002D06D0"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la</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sous-couche bitumineuse</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 xml:space="preserve">sera soudée jusque </w:t>
      </w:r>
      <w:r w:rsidRPr="006D08C7">
        <w:rPr>
          <w:rFonts w:ascii="Arial" w:eastAsia="Times New Roman" w:hAnsi="Arial" w:cs="Arial"/>
          <w:sz w:val="18"/>
          <w:szCs w:val="18"/>
          <w:lang w:eastAsia="fr-FR"/>
        </w:rPr>
        <w:t xml:space="preserve">sur le support. La présence d’humidité entre et  sous les plaques de la dernière rangée sera alors évitée. </w:t>
      </w:r>
    </w:p>
    <w:p w:rsidR="00460CD4" w:rsidRPr="006D08C7" w:rsidRDefault="00460CD4" w:rsidP="006D08C7">
      <w:pPr>
        <w:spacing w:line="240" w:lineRule="auto"/>
        <w:rPr>
          <w:rFonts w:ascii="Arial" w:eastAsia="Times New Roman" w:hAnsi="Arial" w:cs="Arial"/>
          <w:b/>
          <w:color w:val="000000"/>
          <w:sz w:val="18"/>
          <w:szCs w:val="18"/>
          <w:lang w:eastAsia="fr-FR"/>
        </w:rPr>
      </w:pPr>
    </w:p>
    <w:p w:rsidR="00C26B58" w:rsidRPr="00B119C9" w:rsidRDefault="00C26B58" w:rsidP="00C26B58">
      <w:pPr>
        <w:rPr>
          <w:rFonts w:ascii="Arial" w:hAnsi="Arial" w:cs="Arial"/>
          <w:sz w:val="18"/>
          <w:szCs w:val="18"/>
        </w:rPr>
      </w:pPr>
      <w:r w:rsidRPr="00B119C9">
        <w:rPr>
          <w:rFonts w:ascii="Arial" w:hAnsi="Arial" w:cs="Arial"/>
          <w:b/>
          <w:sz w:val="18"/>
          <w:szCs w:val="18"/>
        </w:rPr>
        <w:t xml:space="preserve">*Option: Pour des bâtiments avec classe de climat intérieur III et IV </w:t>
      </w:r>
    </w:p>
    <w:p w:rsidR="00C26B58" w:rsidRPr="00B119C9" w:rsidRDefault="00C26B58" w:rsidP="00C26B58">
      <w:pPr>
        <w:rPr>
          <w:rFonts w:ascii="Arial" w:hAnsi="Arial" w:cs="Arial"/>
          <w:sz w:val="18"/>
          <w:szCs w:val="18"/>
        </w:rPr>
      </w:pPr>
      <w:r w:rsidRPr="00B119C9">
        <w:rPr>
          <w:rFonts w:ascii="Arial" w:hAnsi="Arial" w:cs="Arial"/>
          <w:sz w:val="18"/>
          <w:szCs w:val="18"/>
        </w:rPr>
        <w:t>Pour les cas de climat</w:t>
      </w:r>
      <w:r w:rsidR="00B119C9">
        <w:rPr>
          <w:rFonts w:ascii="Arial" w:hAnsi="Arial" w:cs="Arial"/>
          <w:sz w:val="18"/>
          <w:szCs w:val="18"/>
        </w:rPr>
        <w:t>s</w:t>
      </w:r>
      <w:r w:rsidRPr="00B119C9">
        <w:rPr>
          <w:rFonts w:ascii="Arial" w:hAnsi="Arial" w:cs="Arial"/>
          <w:sz w:val="18"/>
          <w:szCs w:val="18"/>
        </w:rPr>
        <w:t xml:space="preserve"> intérieur</w:t>
      </w:r>
      <w:r w:rsidR="00B119C9">
        <w:rPr>
          <w:rFonts w:ascii="Arial" w:hAnsi="Arial" w:cs="Arial"/>
          <w:sz w:val="18"/>
          <w:szCs w:val="18"/>
        </w:rPr>
        <w:t>s</w:t>
      </w:r>
      <w:r w:rsidRPr="00B119C9">
        <w:rPr>
          <w:rFonts w:ascii="Arial" w:hAnsi="Arial" w:cs="Arial"/>
          <w:sz w:val="18"/>
          <w:szCs w:val="18"/>
        </w:rPr>
        <w:t xml:space="preserve"> humide</w:t>
      </w:r>
      <w:r w:rsidR="00B119C9">
        <w:rPr>
          <w:rFonts w:ascii="Arial" w:hAnsi="Arial" w:cs="Arial"/>
          <w:sz w:val="18"/>
          <w:szCs w:val="18"/>
        </w:rPr>
        <w:t>s</w:t>
      </w:r>
      <w:r w:rsidRPr="00B119C9">
        <w:rPr>
          <w:rFonts w:ascii="Arial" w:hAnsi="Arial" w:cs="Arial"/>
          <w:sz w:val="18"/>
          <w:szCs w:val="18"/>
        </w:rPr>
        <w:t xml:space="preserve"> et ou chaud</w:t>
      </w:r>
      <w:r w:rsidR="00B119C9">
        <w:rPr>
          <w:rFonts w:ascii="Arial" w:hAnsi="Arial" w:cs="Arial"/>
          <w:sz w:val="18"/>
          <w:szCs w:val="18"/>
        </w:rPr>
        <w:t>s</w:t>
      </w:r>
      <w:r w:rsidRPr="00B119C9">
        <w:rPr>
          <w:rFonts w:ascii="Arial" w:hAnsi="Arial" w:cs="Arial"/>
          <w:sz w:val="18"/>
          <w:szCs w:val="18"/>
        </w:rPr>
        <w:t xml:space="preserve"> (par ex. piscines) ou en cas de doute, merci de nous contacter afin de définir quel type de remplissage de joint doit </w:t>
      </w:r>
      <w:r w:rsidR="00B119C9">
        <w:rPr>
          <w:rFonts w:ascii="Arial" w:hAnsi="Arial" w:cs="Arial"/>
          <w:sz w:val="18"/>
          <w:szCs w:val="18"/>
        </w:rPr>
        <w:t>être utilisé ou</w:t>
      </w:r>
      <w:r w:rsidRPr="00B119C9">
        <w:rPr>
          <w:rFonts w:ascii="Arial" w:hAnsi="Arial" w:cs="Arial"/>
          <w:sz w:val="18"/>
          <w:szCs w:val="18"/>
        </w:rPr>
        <w:t xml:space="preserve"> si une membrane bitumineuse pourrait </w:t>
      </w:r>
      <w:r w:rsidR="00B119C9" w:rsidRPr="00B119C9">
        <w:rPr>
          <w:rFonts w:ascii="Arial" w:hAnsi="Arial" w:cs="Arial"/>
          <w:sz w:val="18"/>
          <w:szCs w:val="18"/>
        </w:rPr>
        <w:t>être suffisante comme par-vapeur sans remplissage des joints</w:t>
      </w:r>
      <w:r w:rsidRPr="00B119C9">
        <w:rPr>
          <w:rFonts w:ascii="Arial" w:hAnsi="Arial" w:cs="Arial"/>
          <w:sz w:val="18"/>
          <w:szCs w:val="18"/>
        </w:rPr>
        <w:t xml:space="preserve">. </w:t>
      </w:r>
      <w:r w:rsidR="00B119C9" w:rsidRPr="00B119C9">
        <w:rPr>
          <w:rFonts w:ascii="Arial" w:hAnsi="Arial" w:cs="Arial"/>
          <w:sz w:val="18"/>
          <w:szCs w:val="18"/>
        </w:rPr>
        <w:t xml:space="preserve">La membrane bitumineuse sera appliquée de façon conforme au </w:t>
      </w:r>
      <w:proofErr w:type="spellStart"/>
      <w:r w:rsidR="00B119C9" w:rsidRPr="00B119C9">
        <w:rPr>
          <w:rFonts w:ascii="Arial" w:hAnsi="Arial" w:cs="Arial"/>
          <w:sz w:val="18"/>
          <w:szCs w:val="18"/>
        </w:rPr>
        <w:t>par</w:t>
      </w:r>
      <w:proofErr w:type="spellEnd"/>
      <w:r w:rsidR="00B119C9">
        <w:rPr>
          <w:rFonts w:ascii="Arial" w:hAnsi="Arial" w:cs="Arial"/>
          <w:sz w:val="18"/>
          <w:szCs w:val="18"/>
        </w:rPr>
        <w:t>-</w:t>
      </w:r>
      <w:r w:rsidR="00B119C9" w:rsidRPr="00B119C9">
        <w:rPr>
          <w:rFonts w:ascii="Arial" w:hAnsi="Arial" w:cs="Arial"/>
          <w:sz w:val="18"/>
          <w:szCs w:val="18"/>
        </w:rPr>
        <w:t>vapeur repris dans les NIT 215 et 244. Les joints ne sont jamais remplis avec de la colle expansible</w:t>
      </w:r>
      <w:r w:rsidRPr="00B119C9">
        <w:rPr>
          <w:rFonts w:ascii="Arial" w:hAnsi="Arial" w:cs="Arial"/>
          <w:sz w:val="18"/>
          <w:szCs w:val="18"/>
        </w:rPr>
        <w:t xml:space="preserve"> (# Royal Millennium One </w:t>
      </w:r>
      <w:proofErr w:type="spellStart"/>
      <w:r w:rsidRPr="00B119C9">
        <w:rPr>
          <w:rFonts w:ascii="Arial" w:hAnsi="Arial" w:cs="Arial"/>
          <w:sz w:val="18"/>
          <w:szCs w:val="18"/>
        </w:rPr>
        <w:t>Step</w:t>
      </w:r>
      <w:proofErr w:type="spellEnd"/>
      <w:r w:rsidRPr="00B119C9">
        <w:rPr>
          <w:rFonts w:ascii="Arial" w:hAnsi="Arial" w:cs="Arial"/>
          <w:sz w:val="18"/>
          <w:szCs w:val="18"/>
        </w:rPr>
        <w:t xml:space="preserve"> Green). </w:t>
      </w:r>
      <w:r w:rsidR="00B119C9" w:rsidRPr="00B119C9">
        <w:rPr>
          <w:rFonts w:ascii="Arial" w:hAnsi="Arial" w:cs="Arial"/>
          <w:sz w:val="18"/>
          <w:szCs w:val="18"/>
        </w:rPr>
        <w:t>A cette fin un autre type de remplissage de joints peut être appliqué en accord avec le</w:t>
      </w:r>
      <w:r w:rsidR="00B119C9">
        <w:rPr>
          <w:rFonts w:ascii="Arial" w:hAnsi="Arial" w:cs="Arial"/>
          <w:sz w:val="18"/>
          <w:szCs w:val="18"/>
        </w:rPr>
        <w:t xml:space="preserve"> </w:t>
      </w:r>
      <w:r w:rsidR="00B119C9" w:rsidRPr="00B119C9">
        <w:rPr>
          <w:rFonts w:ascii="Arial" w:hAnsi="Arial" w:cs="Arial"/>
          <w:sz w:val="18"/>
          <w:szCs w:val="18"/>
        </w:rPr>
        <w:t>fabriquant d’isolation.</w:t>
      </w:r>
    </w:p>
    <w:p w:rsidR="00C26B58" w:rsidRPr="00B119C9" w:rsidRDefault="00C26B58" w:rsidP="006D08C7">
      <w:pPr>
        <w:spacing w:line="240" w:lineRule="auto"/>
        <w:rPr>
          <w:rFonts w:ascii="Arial" w:eastAsia="Times New Roman" w:hAnsi="Arial" w:cs="Arial"/>
          <w:b/>
          <w:color w:val="000000"/>
          <w:sz w:val="18"/>
          <w:szCs w:val="18"/>
          <w:lang w:eastAsia="fr-FR"/>
        </w:rPr>
      </w:pPr>
    </w:p>
    <w:p w:rsidR="007B2959" w:rsidRPr="006D08C7" w:rsidRDefault="00121FB5"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C</w:t>
      </w:r>
      <w:r w:rsidR="007B2959" w:rsidRPr="006D08C7">
        <w:rPr>
          <w:rFonts w:ascii="Arial" w:eastAsia="Times New Roman" w:hAnsi="Arial" w:cs="Arial"/>
          <w:b/>
          <w:color w:val="000000"/>
          <w:sz w:val="18"/>
          <w:szCs w:val="18"/>
          <w:lang w:eastAsia="fr-FR"/>
        </w:rPr>
        <w:t>omplexe d’étanchéité</w:t>
      </w:r>
      <w:r w:rsidR="00472B4D" w:rsidRPr="006D08C7">
        <w:rPr>
          <w:rFonts w:ascii="Arial" w:eastAsia="Times New Roman" w:hAnsi="Arial" w:cs="Arial"/>
          <w:b/>
          <w:color w:val="000000"/>
          <w:sz w:val="18"/>
          <w:szCs w:val="18"/>
          <w:lang w:eastAsia="fr-FR"/>
        </w:rPr>
        <w:t>:</w:t>
      </w:r>
    </w:p>
    <w:p w:rsidR="00D8294D" w:rsidRPr="006D08C7" w:rsidRDefault="00097E99" w:rsidP="006D08C7">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6D08C7">
        <w:rPr>
          <w:rFonts w:ascii="Arial" w:eastAsia="Times New Roman" w:hAnsi="Arial" w:cs="Arial"/>
          <w:sz w:val="18"/>
          <w:szCs w:val="18"/>
          <w:lang w:eastAsia="fr-FR"/>
        </w:rPr>
        <w:t xml:space="preserve">: armée au minimum d’un voile de verre. P. ex.: membrane V3 (=membrane </w:t>
      </w:r>
      <w:r w:rsidR="00D8294D" w:rsidRPr="006D08C7">
        <w:rPr>
          <w:rFonts w:ascii="Arial" w:eastAsia="Times New Roman" w:hAnsi="Arial" w:cs="Arial"/>
          <w:sz w:val="18"/>
          <w:szCs w:val="18"/>
          <w:lang w:eastAsia="fr-FR"/>
        </w:rPr>
        <w:t xml:space="preserve">bitumineuse de 3 mm d’épaisseur, armée d’un voile de verre). </w:t>
      </w:r>
    </w:p>
    <w:p w:rsidR="00BB09D2" w:rsidRPr="006D08C7" w:rsidRDefault="00097E99" w:rsidP="006D08C7">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w:t>
      </w:r>
      <w:r w:rsidR="00D8294D" w:rsidRPr="006D08C7">
        <w:rPr>
          <w:rFonts w:ascii="Arial" w:eastAsia="Times New Roman" w:hAnsi="Arial" w:cs="Arial"/>
          <w:sz w:val="18"/>
          <w:szCs w:val="18"/>
          <w:lang w:eastAsia="fr-FR"/>
        </w:rPr>
        <w:t xml:space="preserve">: elle sera mise en </w:t>
      </w:r>
      <w:r w:rsidR="002849FB" w:rsidRPr="006D08C7">
        <w:rPr>
          <w:rFonts w:ascii="Arial" w:eastAsia="Times New Roman" w:hAnsi="Arial" w:cs="Arial"/>
          <w:sz w:val="18"/>
          <w:szCs w:val="18"/>
          <w:lang w:eastAsia="fr-FR"/>
        </w:rPr>
        <w:t>œuvre</w:t>
      </w:r>
      <w:r w:rsidR="00D8294D" w:rsidRPr="006D08C7">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4B20D0" w:rsidRDefault="004B20D0" w:rsidP="006D08C7">
      <w:pPr>
        <w:spacing w:line="240" w:lineRule="auto"/>
        <w:rPr>
          <w:rFonts w:ascii="Arial" w:eastAsia="Times New Roman" w:hAnsi="Arial" w:cs="Arial"/>
          <w:sz w:val="18"/>
          <w:szCs w:val="18"/>
          <w:lang w:eastAsia="fr-FR"/>
        </w:rPr>
      </w:pPr>
    </w:p>
    <w:p w:rsidR="004B20D0" w:rsidRDefault="004B20D0"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BB09D2" w:rsidRPr="006D08C7" w:rsidRDefault="00BB09D2"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Important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La sous-couche sera toujours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sur l’entièreté de la surface.</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Lors de la pose de l’isolation, les joints de dilatation et de tassement doivent être respectés.</w:t>
      </w:r>
    </w:p>
    <w:p w:rsidR="00A4611A"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9D35F2">
        <w:rPr>
          <w:rFonts w:ascii="Arial" w:eastAsia="Times New Roman" w:hAnsi="Arial" w:cs="Arial"/>
          <w:sz w:val="18"/>
          <w:szCs w:val="18"/>
          <w:lang w:eastAsia="fr-FR"/>
        </w:rPr>
        <w:t xml:space="preserve">Si la pente de la toiture est supérieure à </w:t>
      </w:r>
      <w:r w:rsidR="00A903AF">
        <w:rPr>
          <w:rFonts w:ascii="Arial" w:eastAsia="Times New Roman" w:hAnsi="Arial" w:cs="Arial"/>
          <w:sz w:val="18"/>
          <w:szCs w:val="18"/>
          <w:lang w:eastAsia="fr-FR"/>
        </w:rPr>
        <w:t>10%,</w:t>
      </w:r>
      <w:r w:rsidRPr="009D35F2">
        <w:rPr>
          <w:rFonts w:ascii="Arial" w:eastAsia="Times New Roman" w:hAnsi="Arial" w:cs="Arial"/>
          <w:sz w:val="18"/>
          <w:szCs w:val="18"/>
          <w:lang w:eastAsia="fr-FR"/>
        </w:rPr>
        <w:t xml:space="preserve"> un système de retenue </w:t>
      </w:r>
      <w:r w:rsidR="0063124E" w:rsidRPr="009D35F2">
        <w:rPr>
          <w:rFonts w:ascii="Arial" w:eastAsia="Times New Roman" w:hAnsi="Arial" w:cs="Arial"/>
          <w:sz w:val="18"/>
          <w:szCs w:val="18"/>
          <w:lang w:eastAsia="fr-FR"/>
        </w:rPr>
        <w:t xml:space="preserve">permanent </w:t>
      </w:r>
      <w:r w:rsidRPr="009D35F2">
        <w:rPr>
          <w:rFonts w:ascii="Arial" w:eastAsia="Times New Roman" w:hAnsi="Arial" w:cs="Arial"/>
          <w:sz w:val="18"/>
          <w:szCs w:val="18"/>
          <w:lang w:eastAsia="fr-FR"/>
        </w:rPr>
        <w:t xml:space="preserve">suffisamment résistant devra être prévu pour éviter tout glissement des plaques. </w:t>
      </w:r>
      <w:r w:rsidR="002C6187" w:rsidRPr="009D35F2">
        <w:rPr>
          <w:rFonts w:ascii="Arial" w:eastAsia="Times New Roman" w:hAnsi="Arial" w:cs="Arial"/>
          <w:sz w:val="18"/>
          <w:szCs w:val="18"/>
          <w:lang w:eastAsia="fr-FR"/>
        </w:rPr>
        <w:t>Une sablière d’épaisseur égale aux plaques d’isolation (ou un profil en L d’une épaisseur minimale de 2 mm) sera vissée en pied de toiture</w:t>
      </w:r>
    </w:p>
    <w:p w:rsidR="009D35F2" w:rsidRDefault="009D35F2" w:rsidP="006D08C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Cette technique est uniquement adaptée pour des bâtiment avec humidité relative faible (classe I et II) si il n’y a pas de remplissage des joints avec un autre type de colle et/ou s’il n’y a pas de par-vapeur. Si votre bâtiment a une classe climatique intérieure III ou IV veillez nous contacter.</w:t>
      </w:r>
    </w:p>
    <w:p w:rsidR="009D35F2" w:rsidRDefault="009D35F2" w:rsidP="006D08C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Stockage de la colle 24 h avant utilisation à une température comprise entre 18°C et 29°C. Ne pas stocker la colle en plein soleil ou à des températures supérieures à 32°C.</w:t>
      </w:r>
    </w:p>
    <w:p w:rsidR="009D35F2" w:rsidRDefault="009D35F2" w:rsidP="006D08C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L’applicateur spécial (pistolet) pour l’application de la colle à froid (expansible) peut être commandé chez le fabriquant de colle.</w:t>
      </w:r>
    </w:p>
    <w:p w:rsidR="009D35F2" w:rsidRDefault="009D35F2" w:rsidP="009D35F2">
      <w:pPr>
        <w:spacing w:line="240" w:lineRule="auto"/>
        <w:rPr>
          <w:rFonts w:ascii="Arial" w:eastAsia="Times New Roman" w:hAnsi="Arial" w:cs="Arial"/>
          <w:sz w:val="18"/>
          <w:szCs w:val="18"/>
          <w:lang w:eastAsia="fr-FR"/>
        </w:rPr>
      </w:pPr>
    </w:p>
    <w:p w:rsidR="00A4611A" w:rsidRPr="006D08C7" w:rsidRDefault="00A4611A" w:rsidP="006D08C7">
      <w:pPr>
        <w:spacing w:line="240" w:lineRule="auto"/>
        <w:rPr>
          <w:rFonts w:ascii="Arial" w:eastAsia="Times New Roman" w:hAnsi="Arial" w:cs="Arial"/>
          <w:sz w:val="18"/>
          <w:szCs w:val="18"/>
          <w:lang w:eastAsia="fr-FR"/>
        </w:rPr>
      </w:pPr>
    </w:p>
    <w:p w:rsidR="00110D57" w:rsidRPr="006D08C7" w:rsidRDefault="00A4611A"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Nous sommes tou</w:t>
      </w:r>
      <w:r w:rsidR="004B20D0">
        <w:rPr>
          <w:rFonts w:ascii="Arial" w:eastAsia="Times New Roman" w:hAnsi="Arial" w:cs="Arial"/>
          <w:b/>
          <w:color w:val="FF0000"/>
          <w:sz w:val="18"/>
          <w:szCs w:val="18"/>
          <w:lang w:eastAsia="fr-FR"/>
        </w:rPr>
        <w:t>jours à votre disposition pour</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Etablir un descriptif de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adapté à votre projet.</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atteindre la valeur U nécessaire.</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éviter la condensation.</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Vérifier la compatibilité des différents matériaux.</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Vous aider dans la conception de l’isolation des sols ou dans l’élaboration de détails.</w:t>
      </w:r>
    </w:p>
    <w:p w:rsidR="002C6187" w:rsidRPr="006D08C7" w:rsidRDefault="002C6187"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Réaliser une étude </w:t>
      </w:r>
      <w:r w:rsidR="00097E99">
        <w:rPr>
          <w:rFonts w:ascii="Arial" w:eastAsia="Times New Roman" w:hAnsi="Arial" w:cs="Arial"/>
          <w:sz w:val="18"/>
          <w:szCs w:val="18"/>
          <w:lang w:eastAsia="fr-FR"/>
        </w:rPr>
        <w:t>de la toiture existante (P. ex.</w:t>
      </w:r>
      <w:r w:rsidRPr="006D08C7">
        <w:rPr>
          <w:rFonts w:ascii="Arial" w:eastAsia="Times New Roman" w:hAnsi="Arial" w:cs="Arial"/>
          <w:sz w:val="18"/>
          <w:szCs w:val="18"/>
          <w:lang w:eastAsia="fr-FR"/>
        </w:rPr>
        <w:t xml:space="preserve">: </w:t>
      </w:r>
      <w:r w:rsidR="002E3F8B" w:rsidRPr="006D08C7">
        <w:rPr>
          <w:rFonts w:ascii="Arial" w:eastAsia="Times New Roman" w:hAnsi="Arial" w:cs="Arial"/>
          <w:sz w:val="18"/>
          <w:szCs w:val="18"/>
          <w:lang w:eastAsia="fr-FR"/>
        </w:rPr>
        <w:t>sondage)</w:t>
      </w:r>
      <w:r w:rsidR="00FB0057" w:rsidRPr="006D08C7">
        <w:rPr>
          <w:rFonts w:ascii="Arial" w:eastAsia="Times New Roman" w:hAnsi="Arial" w:cs="Arial"/>
          <w:sz w:val="18"/>
          <w:szCs w:val="18"/>
          <w:lang w:eastAsia="fr-FR"/>
        </w:rPr>
        <w:t>.</w:t>
      </w:r>
    </w:p>
    <w:p w:rsidR="00FA24E3" w:rsidRDefault="00FA24E3" w:rsidP="006D08C7">
      <w:pPr>
        <w:spacing w:line="240" w:lineRule="auto"/>
        <w:rPr>
          <w:rFonts w:ascii="Arial" w:eastAsia="Times New Roman" w:hAnsi="Arial" w:cs="Arial"/>
          <w:sz w:val="18"/>
          <w:szCs w:val="18"/>
          <w:lang w:eastAsia="fr-FR"/>
        </w:rPr>
      </w:pPr>
    </w:p>
    <w:p w:rsidR="009D35F2" w:rsidRDefault="009D35F2" w:rsidP="006D08C7">
      <w:pPr>
        <w:spacing w:line="240" w:lineRule="auto"/>
        <w:rPr>
          <w:rFonts w:ascii="Arial" w:eastAsia="Times New Roman" w:hAnsi="Arial" w:cs="Arial"/>
          <w:sz w:val="18"/>
          <w:szCs w:val="18"/>
          <w:lang w:eastAsia="fr-FR"/>
        </w:rPr>
      </w:pPr>
    </w:p>
    <w:p w:rsidR="00C30F1F" w:rsidRDefault="00C30F1F" w:rsidP="006D08C7">
      <w:pPr>
        <w:spacing w:line="240" w:lineRule="auto"/>
        <w:rPr>
          <w:rFonts w:ascii="Arial" w:eastAsia="Times New Roman" w:hAnsi="Arial" w:cs="Arial"/>
          <w:sz w:val="18"/>
          <w:szCs w:val="18"/>
          <w:lang w:eastAsia="fr-FR"/>
        </w:rPr>
      </w:pPr>
    </w:p>
    <w:p w:rsidR="00C30F1F" w:rsidRDefault="00C30F1F" w:rsidP="006D08C7">
      <w:pPr>
        <w:spacing w:line="240" w:lineRule="auto"/>
        <w:rPr>
          <w:rFonts w:ascii="Arial" w:eastAsia="Times New Roman" w:hAnsi="Arial" w:cs="Arial"/>
          <w:sz w:val="18"/>
          <w:szCs w:val="18"/>
          <w:lang w:eastAsia="fr-FR"/>
        </w:rPr>
      </w:pPr>
    </w:p>
    <w:p w:rsidR="00C30F1F" w:rsidRPr="006D08C7" w:rsidRDefault="00C30F1F" w:rsidP="006D08C7">
      <w:pPr>
        <w:spacing w:line="240" w:lineRule="auto"/>
        <w:rPr>
          <w:rFonts w:ascii="Arial" w:eastAsia="Times New Roman" w:hAnsi="Arial" w:cs="Arial"/>
          <w:sz w:val="18"/>
          <w:szCs w:val="18"/>
          <w:lang w:eastAsia="fr-FR"/>
        </w:rPr>
      </w:pPr>
    </w:p>
    <w:p w:rsidR="006D08C7" w:rsidRDefault="006D08C7" w:rsidP="006D08C7">
      <w:pPr>
        <w:spacing w:line="240" w:lineRule="auto"/>
        <w:rPr>
          <w:rFonts w:ascii="Arial" w:hAnsi="Arial" w:cs="Arial"/>
          <w:sz w:val="16"/>
          <w:lang w:val="fr-FR"/>
        </w:rPr>
      </w:pPr>
      <w:r>
        <w:rPr>
          <w:rFonts w:ascii="Arial" w:hAnsi="Arial" w:cs="Arial"/>
          <w:sz w:val="16"/>
          <w:lang w:val="fr-FR"/>
        </w:rPr>
        <w:lastRenderedPageBreak/>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6D08C7" w:rsidRDefault="006D08C7" w:rsidP="006D08C7">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63124E">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6D08C7" w:rsidRDefault="006D08C7" w:rsidP="006D08C7">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sectPr w:rsidR="006D08C7"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E21" w:rsidRDefault="00315E21" w:rsidP="008F4B39">
      <w:pPr>
        <w:spacing w:line="240" w:lineRule="auto"/>
      </w:pPr>
      <w:r>
        <w:separator/>
      </w:r>
    </w:p>
  </w:endnote>
  <w:endnote w:type="continuationSeparator" w:id="0">
    <w:p w:rsidR="00315E21" w:rsidRDefault="00315E21" w:rsidP="008F4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8" w:rsidRPr="0063124E" w:rsidRDefault="008F4B39" w:rsidP="0063124E">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E21" w:rsidRDefault="00315E21" w:rsidP="008F4B39">
      <w:pPr>
        <w:spacing w:line="240" w:lineRule="auto"/>
      </w:pPr>
      <w:r>
        <w:separator/>
      </w:r>
    </w:p>
  </w:footnote>
  <w:footnote w:type="continuationSeparator" w:id="0">
    <w:p w:rsidR="00315E21" w:rsidRDefault="00315E21" w:rsidP="008F4B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0B" w:rsidRDefault="0038700B">
    <w:pPr>
      <w:pStyle w:val="Koptekst"/>
    </w:pPr>
    <w:r>
      <w:rPr>
        <w:noProof/>
        <w:lang w:eastAsia="fr-BE"/>
      </w:rPr>
      <w:drawing>
        <wp:anchor distT="0" distB="0" distL="114300" distR="114300" simplePos="0" relativeHeight="251658240" behindDoc="0" locked="0" layoutInCell="1" allowOverlap="1" wp14:anchorId="331E179A" wp14:editId="247C39E0">
          <wp:simplePos x="0" y="0"/>
          <wp:positionH relativeFrom="column">
            <wp:posOffset>4919980</wp:posOffset>
          </wp:positionH>
          <wp:positionV relativeFrom="paragraph">
            <wp:posOffset>-269582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066CF"/>
    <w:rsid w:val="000434AF"/>
    <w:rsid w:val="0007730B"/>
    <w:rsid w:val="00086DAB"/>
    <w:rsid w:val="00097E99"/>
    <w:rsid w:val="000A161B"/>
    <w:rsid w:val="000B64E3"/>
    <w:rsid w:val="000C7FF3"/>
    <w:rsid w:val="000D5F05"/>
    <w:rsid w:val="00110560"/>
    <w:rsid w:val="00110D57"/>
    <w:rsid w:val="00121FB5"/>
    <w:rsid w:val="00126240"/>
    <w:rsid w:val="001370E6"/>
    <w:rsid w:val="00163D23"/>
    <w:rsid w:val="00180B20"/>
    <w:rsid w:val="001852CB"/>
    <w:rsid w:val="001C1517"/>
    <w:rsid w:val="001E3FC1"/>
    <w:rsid w:val="00202BD3"/>
    <w:rsid w:val="0022003B"/>
    <w:rsid w:val="00241277"/>
    <w:rsid w:val="00271570"/>
    <w:rsid w:val="002849FB"/>
    <w:rsid w:val="002959B5"/>
    <w:rsid w:val="002A688C"/>
    <w:rsid w:val="002C6187"/>
    <w:rsid w:val="002D06D0"/>
    <w:rsid w:val="002D68AC"/>
    <w:rsid w:val="002E3F8B"/>
    <w:rsid w:val="002F5605"/>
    <w:rsid w:val="003073DA"/>
    <w:rsid w:val="00315E21"/>
    <w:rsid w:val="00321146"/>
    <w:rsid w:val="00331D93"/>
    <w:rsid w:val="00332208"/>
    <w:rsid w:val="00343010"/>
    <w:rsid w:val="003456CA"/>
    <w:rsid w:val="00361B32"/>
    <w:rsid w:val="0038700B"/>
    <w:rsid w:val="003870A1"/>
    <w:rsid w:val="003879C9"/>
    <w:rsid w:val="00387EFC"/>
    <w:rsid w:val="003A1374"/>
    <w:rsid w:val="003C2698"/>
    <w:rsid w:val="003C7A49"/>
    <w:rsid w:val="00416A2B"/>
    <w:rsid w:val="00425A27"/>
    <w:rsid w:val="004403E1"/>
    <w:rsid w:val="00446561"/>
    <w:rsid w:val="00451272"/>
    <w:rsid w:val="00460CD4"/>
    <w:rsid w:val="004635EA"/>
    <w:rsid w:val="00465496"/>
    <w:rsid w:val="00472B4D"/>
    <w:rsid w:val="004816EF"/>
    <w:rsid w:val="00483298"/>
    <w:rsid w:val="004900BB"/>
    <w:rsid w:val="00491A6D"/>
    <w:rsid w:val="004944C3"/>
    <w:rsid w:val="0049780F"/>
    <w:rsid w:val="004B20D0"/>
    <w:rsid w:val="004D341A"/>
    <w:rsid w:val="004D7690"/>
    <w:rsid w:val="004E330E"/>
    <w:rsid w:val="004F7A6E"/>
    <w:rsid w:val="005207E7"/>
    <w:rsid w:val="0052185F"/>
    <w:rsid w:val="00521CCB"/>
    <w:rsid w:val="00524EA1"/>
    <w:rsid w:val="005547A3"/>
    <w:rsid w:val="00561290"/>
    <w:rsid w:val="00575FF9"/>
    <w:rsid w:val="00581129"/>
    <w:rsid w:val="005A10F8"/>
    <w:rsid w:val="005D17E3"/>
    <w:rsid w:val="005D7CA2"/>
    <w:rsid w:val="005F7ECE"/>
    <w:rsid w:val="0063124E"/>
    <w:rsid w:val="00637C36"/>
    <w:rsid w:val="006469EC"/>
    <w:rsid w:val="00652525"/>
    <w:rsid w:val="00656EE7"/>
    <w:rsid w:val="00671781"/>
    <w:rsid w:val="00683687"/>
    <w:rsid w:val="00696530"/>
    <w:rsid w:val="006B6FAC"/>
    <w:rsid w:val="006D08C7"/>
    <w:rsid w:val="006E37F9"/>
    <w:rsid w:val="006F4F74"/>
    <w:rsid w:val="00704E14"/>
    <w:rsid w:val="00715377"/>
    <w:rsid w:val="007178B2"/>
    <w:rsid w:val="007433B6"/>
    <w:rsid w:val="0074707F"/>
    <w:rsid w:val="00756484"/>
    <w:rsid w:val="007A1FE7"/>
    <w:rsid w:val="007A4175"/>
    <w:rsid w:val="007B2959"/>
    <w:rsid w:val="007D2931"/>
    <w:rsid w:val="007F6724"/>
    <w:rsid w:val="00816F4C"/>
    <w:rsid w:val="00846078"/>
    <w:rsid w:val="00850A23"/>
    <w:rsid w:val="008A46DD"/>
    <w:rsid w:val="008C4792"/>
    <w:rsid w:val="008C6973"/>
    <w:rsid w:val="008D05F9"/>
    <w:rsid w:val="008D4D40"/>
    <w:rsid w:val="008F4B39"/>
    <w:rsid w:val="008F6109"/>
    <w:rsid w:val="009151BD"/>
    <w:rsid w:val="00975809"/>
    <w:rsid w:val="00987EDC"/>
    <w:rsid w:val="009A4676"/>
    <w:rsid w:val="009D35F2"/>
    <w:rsid w:val="009D44E8"/>
    <w:rsid w:val="009D4BF5"/>
    <w:rsid w:val="00A2703B"/>
    <w:rsid w:val="00A27445"/>
    <w:rsid w:val="00A3605E"/>
    <w:rsid w:val="00A43B69"/>
    <w:rsid w:val="00A4611A"/>
    <w:rsid w:val="00A510B5"/>
    <w:rsid w:val="00A7242A"/>
    <w:rsid w:val="00A7677F"/>
    <w:rsid w:val="00A903AF"/>
    <w:rsid w:val="00A91304"/>
    <w:rsid w:val="00AA0A3C"/>
    <w:rsid w:val="00AA4974"/>
    <w:rsid w:val="00AA7CA2"/>
    <w:rsid w:val="00AD35CA"/>
    <w:rsid w:val="00AE6170"/>
    <w:rsid w:val="00B119C9"/>
    <w:rsid w:val="00B15949"/>
    <w:rsid w:val="00B22239"/>
    <w:rsid w:val="00B256C4"/>
    <w:rsid w:val="00B27F94"/>
    <w:rsid w:val="00B467C5"/>
    <w:rsid w:val="00B619DB"/>
    <w:rsid w:val="00B61BD3"/>
    <w:rsid w:val="00B777F3"/>
    <w:rsid w:val="00BB0523"/>
    <w:rsid w:val="00BB09D2"/>
    <w:rsid w:val="00BB613D"/>
    <w:rsid w:val="00BC7D99"/>
    <w:rsid w:val="00BD794A"/>
    <w:rsid w:val="00BE3852"/>
    <w:rsid w:val="00BE613F"/>
    <w:rsid w:val="00BF3568"/>
    <w:rsid w:val="00C25F70"/>
    <w:rsid w:val="00C26B58"/>
    <w:rsid w:val="00C30F1F"/>
    <w:rsid w:val="00C44AEA"/>
    <w:rsid w:val="00C60EC3"/>
    <w:rsid w:val="00C70F61"/>
    <w:rsid w:val="00C8386A"/>
    <w:rsid w:val="00C86161"/>
    <w:rsid w:val="00CA52C2"/>
    <w:rsid w:val="00CD0AFE"/>
    <w:rsid w:val="00CD4583"/>
    <w:rsid w:val="00D10C67"/>
    <w:rsid w:val="00D22AA4"/>
    <w:rsid w:val="00D36595"/>
    <w:rsid w:val="00D44033"/>
    <w:rsid w:val="00D441AE"/>
    <w:rsid w:val="00D8294D"/>
    <w:rsid w:val="00DD5FF4"/>
    <w:rsid w:val="00DE488B"/>
    <w:rsid w:val="00DF22C1"/>
    <w:rsid w:val="00E12A1C"/>
    <w:rsid w:val="00E40C83"/>
    <w:rsid w:val="00EC7492"/>
    <w:rsid w:val="00ED2925"/>
    <w:rsid w:val="00F047B4"/>
    <w:rsid w:val="00F16FAC"/>
    <w:rsid w:val="00F408DD"/>
    <w:rsid w:val="00F50494"/>
    <w:rsid w:val="00FA24E3"/>
    <w:rsid w:val="00FB0057"/>
    <w:rsid w:val="00FB2E39"/>
    <w:rsid w:val="00FB38C9"/>
    <w:rsid w:val="00FC516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2091</Words>
  <Characters>11503</Characters>
  <Application>Microsoft Office Word</Application>
  <DocSecurity>0</DocSecurity>
  <Lines>95</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8</cp:revision>
  <dcterms:created xsi:type="dcterms:W3CDTF">2017-04-26T12:49:00Z</dcterms:created>
  <dcterms:modified xsi:type="dcterms:W3CDTF">2018-03-19T13:43:00Z</dcterms:modified>
</cp:coreProperties>
</file>