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1F6BDC" w:rsidRDefault="008C4792" w:rsidP="001F6BDC">
      <w:pPr>
        <w:spacing w:line="240" w:lineRule="auto"/>
        <w:rPr>
          <w:rFonts w:ascii="Arial" w:eastAsia="Times New Roman" w:hAnsi="Arial" w:cs="Arial"/>
          <w:b/>
          <w:color w:val="000000"/>
          <w:sz w:val="18"/>
          <w:szCs w:val="18"/>
          <w:lang w:eastAsia="fr-FR"/>
        </w:rPr>
      </w:pPr>
      <w:r w:rsidRPr="001F6BDC">
        <w:rPr>
          <w:rFonts w:ascii="Arial" w:eastAsia="Times New Roman" w:hAnsi="Arial" w:cs="Arial"/>
          <w:b/>
          <w:color w:val="000000"/>
          <w:sz w:val="18"/>
          <w:szCs w:val="18"/>
          <w:lang w:eastAsia="fr-FR"/>
        </w:rPr>
        <w:t xml:space="preserve">Descriptif </w:t>
      </w:r>
      <w:r w:rsidR="00E8441B" w:rsidRPr="001F6BDC">
        <w:rPr>
          <w:rFonts w:ascii="Arial" w:eastAsia="Times New Roman" w:hAnsi="Arial" w:cs="Arial"/>
          <w:b/>
          <w:color w:val="000000"/>
          <w:sz w:val="18"/>
          <w:szCs w:val="18"/>
          <w:lang w:eastAsia="fr-FR"/>
        </w:rPr>
        <w:t>3.1.</w:t>
      </w:r>
      <w:r w:rsidR="00EF6303">
        <w:rPr>
          <w:rFonts w:ascii="Arial" w:eastAsia="Times New Roman" w:hAnsi="Arial" w:cs="Arial"/>
          <w:b/>
          <w:color w:val="000000"/>
          <w:sz w:val="18"/>
          <w:szCs w:val="18"/>
          <w:lang w:eastAsia="fr-FR"/>
        </w:rPr>
        <w:t>1</w:t>
      </w:r>
      <w:r w:rsidR="00B91E27">
        <w:rPr>
          <w:rFonts w:ascii="Arial" w:eastAsia="Times New Roman" w:hAnsi="Arial" w:cs="Arial"/>
          <w:b/>
          <w:color w:val="000000"/>
          <w:sz w:val="18"/>
          <w:szCs w:val="18"/>
          <w:lang w:eastAsia="fr-FR"/>
        </w:rPr>
        <w:t>6</w:t>
      </w:r>
    </w:p>
    <w:p w:rsidR="0007730B" w:rsidRPr="001F6BDC" w:rsidRDefault="0007730B" w:rsidP="001F6BDC">
      <w:pPr>
        <w:spacing w:line="240" w:lineRule="auto"/>
        <w:rPr>
          <w:rFonts w:ascii="Arial" w:eastAsia="Times New Roman" w:hAnsi="Arial" w:cs="Arial"/>
          <w:b/>
          <w:color w:val="000000"/>
          <w:sz w:val="18"/>
          <w:szCs w:val="18"/>
          <w:lang w:eastAsia="fr-FR"/>
        </w:rPr>
      </w:pPr>
      <w:r w:rsidRPr="001F6BDC">
        <w:rPr>
          <w:rFonts w:ascii="Arial" w:eastAsia="Times New Roman" w:hAnsi="Arial" w:cs="Arial"/>
          <w:b/>
          <w:color w:val="000000"/>
          <w:sz w:val="18"/>
          <w:szCs w:val="18"/>
          <w:lang w:eastAsia="fr-FR"/>
        </w:rPr>
        <w:t xml:space="preserve">Système d’isolation </w:t>
      </w:r>
      <w:r w:rsidR="00FF52A7">
        <w:rPr>
          <w:rFonts w:ascii="Arial" w:eastAsia="Times New Roman" w:hAnsi="Arial" w:cs="Arial"/>
          <w:b/>
          <w:color w:val="000000"/>
          <w:sz w:val="18"/>
          <w:szCs w:val="18"/>
          <w:lang w:eastAsia="fr-FR"/>
        </w:rPr>
        <w:t>intérieure</w:t>
      </w:r>
    </w:p>
    <w:p w:rsidR="0007730B" w:rsidRPr="001F6BDC" w:rsidRDefault="0007730B" w:rsidP="001F6BDC">
      <w:pPr>
        <w:spacing w:line="240" w:lineRule="auto"/>
        <w:rPr>
          <w:rFonts w:ascii="Arial" w:eastAsia="Times New Roman" w:hAnsi="Arial" w:cs="Arial"/>
          <w:b/>
          <w:color w:val="000000"/>
          <w:sz w:val="20"/>
          <w:szCs w:val="20"/>
          <w:lang w:eastAsia="fr-FR"/>
        </w:rPr>
      </w:pPr>
    </w:p>
    <w:p w:rsidR="0007730B" w:rsidRPr="001F6BDC" w:rsidRDefault="0007730B" w:rsidP="001F6BDC">
      <w:pPr>
        <w:spacing w:line="240" w:lineRule="auto"/>
        <w:rPr>
          <w:rFonts w:ascii="Arial" w:eastAsia="Times New Roman" w:hAnsi="Arial" w:cs="Arial"/>
          <w:b/>
          <w:color w:val="000000"/>
          <w:sz w:val="20"/>
          <w:szCs w:val="20"/>
          <w:lang w:eastAsia="fr-FR"/>
        </w:rPr>
      </w:pPr>
      <w:r w:rsidRPr="001F6BDC">
        <w:rPr>
          <w:rFonts w:ascii="Arial" w:eastAsia="Times New Roman" w:hAnsi="Arial" w:cs="Arial"/>
          <w:b/>
          <w:color w:val="000000"/>
          <w:sz w:val="20"/>
          <w:szCs w:val="20"/>
          <w:lang w:eastAsia="fr-FR"/>
        </w:rPr>
        <w:t xml:space="preserve">Isolation de sol </w:t>
      </w:r>
      <w:r w:rsidR="00040A88" w:rsidRPr="00040A88">
        <w:rPr>
          <w:rFonts w:ascii="Arial" w:eastAsia="Times New Roman" w:hAnsi="Arial" w:cs="Arial"/>
          <w:b/>
          <w:color w:val="000000"/>
          <w:sz w:val="20"/>
          <w:szCs w:val="20"/>
          <w:lang w:eastAsia="fr-FR"/>
        </w:rPr>
        <w:t>sur béton avec système plancher creux</w:t>
      </w:r>
      <w:r w:rsidR="00B91E27">
        <w:rPr>
          <w:rFonts w:ascii="Arial" w:eastAsia="Times New Roman" w:hAnsi="Arial" w:cs="Arial"/>
          <w:b/>
          <w:color w:val="000000"/>
          <w:sz w:val="20"/>
          <w:szCs w:val="20"/>
          <w:lang w:eastAsia="fr-FR"/>
        </w:rPr>
        <w:t xml:space="preserve"> (</w:t>
      </w:r>
      <w:r w:rsidR="00B60989">
        <w:rPr>
          <w:rFonts w:ascii="Arial" w:eastAsia="Times New Roman" w:hAnsi="Arial" w:cs="Arial"/>
          <w:b/>
          <w:color w:val="000000"/>
          <w:sz w:val="20"/>
          <w:szCs w:val="20"/>
          <w:lang w:eastAsia="fr-FR"/>
        </w:rPr>
        <w:t>ininflammable</w:t>
      </w:r>
      <w:r w:rsidR="00B91E27">
        <w:rPr>
          <w:rFonts w:ascii="Arial" w:eastAsia="Times New Roman" w:hAnsi="Arial" w:cs="Arial"/>
          <w:b/>
          <w:color w:val="000000"/>
          <w:sz w:val="20"/>
          <w:szCs w:val="20"/>
          <w:lang w:eastAsia="fr-FR"/>
        </w:rPr>
        <w:t>)</w:t>
      </w:r>
    </w:p>
    <w:p w:rsidR="0007730B" w:rsidRPr="00A87A55" w:rsidRDefault="0007730B" w:rsidP="001F6BDC">
      <w:pPr>
        <w:spacing w:line="240" w:lineRule="auto"/>
        <w:rPr>
          <w:rFonts w:ascii="Arial" w:eastAsia="Times New Roman" w:hAnsi="Arial" w:cs="Arial"/>
          <w:b/>
          <w:color w:val="000000"/>
          <w:sz w:val="20"/>
          <w:szCs w:val="20"/>
          <w:lang w:eastAsia="fr-FR"/>
        </w:rPr>
      </w:pPr>
    </w:p>
    <w:p w:rsidR="0007730B" w:rsidRPr="001F6BDC" w:rsidRDefault="008C4792" w:rsidP="001F6BDC">
      <w:pPr>
        <w:spacing w:line="240" w:lineRule="auto"/>
        <w:rPr>
          <w:rFonts w:ascii="Arial" w:eastAsia="Times New Roman" w:hAnsi="Arial" w:cs="Arial"/>
          <w:color w:val="000000"/>
          <w:sz w:val="18"/>
          <w:szCs w:val="18"/>
          <w:lang w:eastAsia="fr-FR"/>
        </w:rPr>
      </w:pPr>
      <w:r w:rsidRPr="001F6BDC">
        <w:rPr>
          <w:rFonts w:ascii="Arial" w:eastAsia="Times New Roman" w:hAnsi="Arial" w:cs="Arial"/>
          <w:color w:val="000000"/>
          <w:sz w:val="18"/>
          <w:szCs w:val="18"/>
          <w:lang w:eastAsia="fr-FR"/>
        </w:rPr>
        <w:t xml:space="preserve">Plaques </w:t>
      </w:r>
      <w:r w:rsidR="0007730B" w:rsidRPr="001F6BDC">
        <w:rPr>
          <w:rFonts w:ascii="Arial" w:eastAsia="Times New Roman" w:hAnsi="Arial" w:cs="Arial"/>
          <w:color w:val="000000"/>
          <w:sz w:val="18"/>
          <w:szCs w:val="18"/>
          <w:lang w:eastAsia="fr-FR"/>
        </w:rPr>
        <w:t>FOAMGLAS</w:t>
      </w:r>
      <w:r w:rsidR="0007730B" w:rsidRPr="001F6BDC">
        <w:rPr>
          <w:rFonts w:ascii="Arial" w:eastAsia="Times New Roman" w:hAnsi="Arial" w:cs="Arial"/>
          <w:color w:val="000000"/>
          <w:sz w:val="18"/>
          <w:szCs w:val="18"/>
          <w:vertAlign w:val="superscript"/>
          <w:lang w:eastAsia="fr-FR"/>
        </w:rPr>
        <w:t>®</w:t>
      </w:r>
      <w:r w:rsidRPr="001F6BDC">
        <w:rPr>
          <w:rFonts w:ascii="Arial" w:eastAsia="Times New Roman" w:hAnsi="Arial" w:cs="Arial"/>
          <w:color w:val="000000"/>
          <w:sz w:val="18"/>
          <w:szCs w:val="18"/>
          <w:lang w:eastAsia="fr-FR"/>
        </w:rPr>
        <w:t xml:space="preserve"> avec </w:t>
      </w:r>
      <w:r w:rsidR="00B2350F" w:rsidRPr="001F6BDC">
        <w:rPr>
          <w:rFonts w:ascii="Arial" w:eastAsia="Times New Roman" w:hAnsi="Arial" w:cs="Arial"/>
          <w:color w:val="000000"/>
          <w:sz w:val="18"/>
          <w:szCs w:val="18"/>
          <w:lang w:eastAsia="fr-FR"/>
        </w:rPr>
        <w:t>colle à froid PC</w:t>
      </w:r>
      <w:r w:rsidR="00B2350F" w:rsidRPr="001F6BDC">
        <w:rPr>
          <w:rFonts w:ascii="Arial" w:eastAsia="Times New Roman" w:hAnsi="Arial" w:cs="Arial"/>
          <w:color w:val="000000"/>
          <w:sz w:val="18"/>
          <w:szCs w:val="18"/>
          <w:vertAlign w:val="superscript"/>
          <w:lang w:eastAsia="fr-FR"/>
        </w:rPr>
        <w:t>®</w:t>
      </w:r>
      <w:r w:rsidR="00E70391" w:rsidRPr="001F6BDC">
        <w:rPr>
          <w:rFonts w:ascii="Arial" w:eastAsia="Times New Roman" w:hAnsi="Arial" w:cs="Arial"/>
          <w:color w:val="000000"/>
          <w:sz w:val="18"/>
          <w:szCs w:val="18"/>
          <w:lang w:eastAsia="fr-FR"/>
        </w:rPr>
        <w:t xml:space="preserve"> </w:t>
      </w:r>
      <w:r w:rsidR="00B91E27">
        <w:rPr>
          <w:rFonts w:ascii="Arial" w:eastAsia="Times New Roman" w:hAnsi="Arial" w:cs="Arial"/>
          <w:color w:val="000000"/>
          <w:sz w:val="18"/>
          <w:szCs w:val="18"/>
          <w:lang w:eastAsia="fr-FR"/>
        </w:rPr>
        <w:t>74A1</w:t>
      </w:r>
    </w:p>
    <w:p w:rsidR="0007730B" w:rsidRPr="001F6BDC" w:rsidRDefault="0007730B" w:rsidP="001F6BDC">
      <w:pPr>
        <w:spacing w:line="240" w:lineRule="auto"/>
        <w:rPr>
          <w:rFonts w:ascii="Arial" w:eastAsia="Times New Roman" w:hAnsi="Arial" w:cs="Arial"/>
          <w:color w:val="000000"/>
          <w:sz w:val="18"/>
          <w:szCs w:val="18"/>
          <w:lang w:eastAsia="fr-FR"/>
        </w:rPr>
      </w:pPr>
    </w:p>
    <w:p w:rsidR="001F6BDC" w:rsidRDefault="001F6BDC" w:rsidP="001F6BDC">
      <w:pPr>
        <w:spacing w:line="240" w:lineRule="auto"/>
        <w:rPr>
          <w:rFonts w:ascii="Arial" w:eastAsia="Times New Roman" w:hAnsi="Arial" w:cs="Arial"/>
          <w:b/>
          <w:color w:val="FF0000"/>
          <w:sz w:val="18"/>
          <w:szCs w:val="18"/>
          <w:lang w:eastAsia="fr-FR"/>
        </w:rPr>
      </w:pPr>
    </w:p>
    <w:p w:rsidR="0007730B" w:rsidRPr="001F6BDC" w:rsidRDefault="00DF22C1" w:rsidP="001F6BDC">
      <w:pPr>
        <w:spacing w:line="240" w:lineRule="auto"/>
        <w:rPr>
          <w:rFonts w:ascii="Arial" w:eastAsia="Times New Roman" w:hAnsi="Arial" w:cs="Arial"/>
          <w:b/>
          <w:color w:val="FF0000"/>
          <w:sz w:val="18"/>
          <w:szCs w:val="18"/>
          <w:lang w:eastAsia="fr-FR"/>
        </w:rPr>
      </w:pPr>
      <w:r w:rsidRPr="001F6BDC">
        <w:rPr>
          <w:rFonts w:ascii="Arial" w:eastAsia="Times New Roman" w:hAnsi="Arial" w:cs="Arial"/>
          <w:b/>
          <w:color w:val="FF0000"/>
          <w:sz w:val="18"/>
          <w:szCs w:val="18"/>
          <w:lang w:eastAsia="fr-FR"/>
        </w:rPr>
        <w:t>Description</w:t>
      </w:r>
    </w:p>
    <w:p w:rsidR="0007730B" w:rsidRDefault="0007730B"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L’isolation thermique </w:t>
      </w:r>
      <w:r w:rsidR="005F35E2" w:rsidRPr="001F6BDC">
        <w:rPr>
          <w:rFonts w:ascii="Arial" w:eastAsia="Times New Roman" w:hAnsi="Arial" w:cs="Arial"/>
          <w:color w:val="000000" w:themeColor="text1"/>
          <w:sz w:val="18"/>
          <w:szCs w:val="18"/>
          <w:lang w:eastAsia="fr-FR"/>
        </w:rPr>
        <w:t xml:space="preserve">sur la dalle </w:t>
      </w:r>
      <w:r w:rsidRPr="001F6BDC">
        <w:rPr>
          <w:rFonts w:ascii="Arial" w:eastAsia="Times New Roman" w:hAnsi="Arial" w:cs="Arial"/>
          <w:color w:val="000000" w:themeColor="text1"/>
          <w:sz w:val="18"/>
          <w:szCs w:val="18"/>
          <w:lang w:eastAsia="fr-FR"/>
        </w:rPr>
        <w:t>sera réalisée avec du verre cellulaire FOAMGLAS</w:t>
      </w:r>
      <w:r w:rsidRPr="001F6BDC">
        <w:rPr>
          <w:rFonts w:ascii="Arial" w:eastAsia="Times New Roman" w:hAnsi="Arial" w:cs="Arial"/>
          <w:color w:val="000000" w:themeColor="text1"/>
          <w:sz w:val="18"/>
          <w:szCs w:val="18"/>
          <w:vertAlign w:val="superscript"/>
          <w:lang w:eastAsia="fr-FR"/>
        </w:rPr>
        <w:t>®</w:t>
      </w:r>
      <w:r w:rsidRPr="001F6BDC">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EF6303" w:rsidRPr="001F6BDC" w:rsidRDefault="00EF6303" w:rsidP="001F6BDC">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Les travaux sont </w:t>
      </w:r>
      <w:r w:rsidR="00213190">
        <w:rPr>
          <w:rFonts w:ascii="Arial" w:eastAsia="Times New Roman" w:hAnsi="Arial" w:cs="Arial"/>
          <w:color w:val="000000" w:themeColor="text1"/>
          <w:sz w:val="18"/>
          <w:szCs w:val="18"/>
          <w:lang w:eastAsia="fr-FR"/>
        </w:rPr>
        <w:t>exécutés</w:t>
      </w:r>
      <w:r>
        <w:rPr>
          <w:rFonts w:ascii="Arial" w:eastAsia="Times New Roman" w:hAnsi="Arial" w:cs="Arial"/>
          <w:color w:val="000000" w:themeColor="text1"/>
          <w:sz w:val="18"/>
          <w:szCs w:val="18"/>
          <w:lang w:eastAsia="fr-FR"/>
        </w:rPr>
        <w:t xml:space="preserve"> selon les règles de bonne pratique, selon les normes, les règles direc</w:t>
      </w:r>
      <w:r w:rsidR="004D7970">
        <w:rPr>
          <w:rFonts w:ascii="Arial" w:eastAsia="Times New Roman" w:hAnsi="Arial" w:cs="Arial"/>
          <w:color w:val="000000" w:themeColor="text1"/>
          <w:sz w:val="18"/>
          <w:szCs w:val="18"/>
          <w:lang w:eastAsia="fr-FR"/>
        </w:rPr>
        <w:t>trices existantes du CSTC (TV 230</w:t>
      </w:r>
      <w:r w:rsidR="00213190">
        <w:rPr>
          <w:rFonts w:ascii="Arial" w:eastAsia="Times New Roman" w:hAnsi="Arial" w:cs="Arial"/>
          <w:color w:val="000000" w:themeColor="text1"/>
          <w:sz w:val="18"/>
          <w:szCs w:val="18"/>
          <w:lang w:eastAsia="fr-FR"/>
        </w:rPr>
        <w:t xml:space="preserve"> « Les</w:t>
      </w:r>
      <w:r w:rsidR="00D1114E">
        <w:rPr>
          <w:rFonts w:ascii="Arial" w:eastAsia="Times New Roman" w:hAnsi="Arial" w:cs="Arial"/>
          <w:color w:val="000000" w:themeColor="text1"/>
          <w:sz w:val="18"/>
          <w:szCs w:val="18"/>
          <w:lang w:eastAsia="fr-FR"/>
        </w:rPr>
        <w:t xml:space="preserve"> planchers surélevés »</w:t>
      </w:r>
      <w:r>
        <w:rPr>
          <w:rFonts w:ascii="Arial" w:eastAsia="Times New Roman" w:hAnsi="Arial" w:cs="Arial"/>
          <w:color w:val="000000" w:themeColor="text1"/>
          <w:sz w:val="18"/>
          <w:szCs w:val="18"/>
          <w:lang w:eastAsia="fr-FR"/>
        </w:rPr>
        <w:t xml:space="preserve"> et ses </w:t>
      </w:r>
      <w:r w:rsidR="004D7970">
        <w:rPr>
          <w:rFonts w:ascii="Arial" w:eastAsia="Times New Roman" w:hAnsi="Arial" w:cs="Arial"/>
          <w:color w:val="000000" w:themeColor="text1"/>
          <w:sz w:val="18"/>
          <w:szCs w:val="18"/>
          <w:lang w:eastAsia="fr-FR"/>
        </w:rPr>
        <w:t>addendum</w:t>
      </w:r>
      <w:r>
        <w:rPr>
          <w:rFonts w:ascii="Arial" w:eastAsia="Times New Roman" w:hAnsi="Arial" w:cs="Arial"/>
          <w:color w:val="000000" w:themeColor="text1"/>
          <w:sz w:val="18"/>
          <w:szCs w:val="18"/>
          <w:lang w:eastAsia="fr-FR"/>
        </w:rPr>
        <w:t xml:space="preserve">) et également selon les règles </w:t>
      </w:r>
      <w:r w:rsidR="004D7970">
        <w:rPr>
          <w:rFonts w:ascii="Arial" w:eastAsia="Times New Roman" w:hAnsi="Arial" w:cs="Arial"/>
          <w:color w:val="000000" w:themeColor="text1"/>
          <w:sz w:val="18"/>
          <w:szCs w:val="18"/>
          <w:lang w:eastAsia="fr-FR"/>
        </w:rPr>
        <w:t xml:space="preserve">d’autres instances afin </w:t>
      </w:r>
      <w:r w:rsidR="00971660">
        <w:rPr>
          <w:rFonts w:ascii="Arial" w:eastAsia="Times New Roman" w:hAnsi="Arial" w:cs="Arial"/>
          <w:color w:val="000000" w:themeColor="text1"/>
          <w:sz w:val="18"/>
          <w:szCs w:val="18"/>
          <w:lang w:eastAsia="fr-FR"/>
        </w:rPr>
        <w:t>qu’</w:t>
      </w:r>
      <w:r w:rsidR="004D7970">
        <w:rPr>
          <w:rFonts w:ascii="Arial" w:eastAsia="Times New Roman" w:hAnsi="Arial" w:cs="Arial"/>
          <w:color w:val="000000" w:themeColor="text1"/>
          <w:sz w:val="18"/>
          <w:szCs w:val="18"/>
          <w:lang w:eastAsia="fr-FR"/>
        </w:rPr>
        <w:t xml:space="preserve">une exécution impeccable de l’isolation et du plancher creux </w:t>
      </w:r>
      <w:r w:rsidR="00213190">
        <w:rPr>
          <w:rFonts w:ascii="Arial" w:eastAsia="Times New Roman" w:hAnsi="Arial" w:cs="Arial"/>
          <w:color w:val="000000" w:themeColor="text1"/>
          <w:sz w:val="18"/>
          <w:szCs w:val="18"/>
          <w:lang w:eastAsia="fr-FR"/>
        </w:rPr>
        <w:t>puissent</w:t>
      </w:r>
      <w:r w:rsidR="004D7970">
        <w:rPr>
          <w:rFonts w:ascii="Arial" w:eastAsia="Times New Roman" w:hAnsi="Arial" w:cs="Arial"/>
          <w:color w:val="000000" w:themeColor="text1"/>
          <w:sz w:val="18"/>
          <w:szCs w:val="18"/>
          <w:lang w:eastAsia="fr-FR"/>
        </w:rPr>
        <w:t xml:space="preserve"> être garantie.</w:t>
      </w:r>
    </w:p>
    <w:p w:rsidR="0007730B" w:rsidRPr="001F6BDC" w:rsidRDefault="0007730B"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Le coefficient de transmission thermique U du complexe devr</w:t>
      </w:r>
      <w:r w:rsidR="00003196">
        <w:rPr>
          <w:rFonts w:ascii="Arial" w:eastAsia="Times New Roman" w:hAnsi="Arial" w:cs="Arial"/>
          <w:color w:val="000000" w:themeColor="text1"/>
          <w:sz w:val="18"/>
          <w:szCs w:val="18"/>
          <w:lang w:eastAsia="fr-FR"/>
        </w:rPr>
        <w:t xml:space="preserve">a être conforme </w:t>
      </w:r>
      <w:r w:rsidRPr="001F6BDC">
        <w:rPr>
          <w:rFonts w:ascii="Arial" w:eastAsia="Times New Roman" w:hAnsi="Arial" w:cs="Arial"/>
          <w:color w:val="000000" w:themeColor="text1"/>
          <w:sz w:val="18"/>
          <w:szCs w:val="18"/>
          <w:lang w:eastAsia="fr-FR"/>
        </w:rPr>
        <w:t>à la NBN B 62-002 et aux règlementations régionales.</w:t>
      </w:r>
    </w:p>
    <w:p w:rsidR="0007730B" w:rsidRDefault="0007730B" w:rsidP="001F6BDC">
      <w:pPr>
        <w:spacing w:line="240" w:lineRule="auto"/>
        <w:rPr>
          <w:rFonts w:ascii="Arial" w:eastAsia="Times New Roman" w:hAnsi="Arial" w:cs="Arial"/>
          <w:sz w:val="18"/>
          <w:szCs w:val="18"/>
          <w:lang w:eastAsia="fr-FR"/>
        </w:rPr>
      </w:pPr>
    </w:p>
    <w:p w:rsidR="0007730B" w:rsidRPr="001F6BDC" w:rsidRDefault="0007730B" w:rsidP="001F6BDC">
      <w:pPr>
        <w:spacing w:line="240" w:lineRule="auto"/>
        <w:rPr>
          <w:rFonts w:ascii="Arial" w:eastAsia="Times New Roman" w:hAnsi="Arial" w:cs="Arial"/>
          <w:b/>
          <w:color w:val="FF0000"/>
          <w:sz w:val="18"/>
          <w:szCs w:val="18"/>
          <w:lang w:eastAsia="fr-FR"/>
        </w:rPr>
      </w:pPr>
      <w:r w:rsidRPr="001F6BDC">
        <w:rPr>
          <w:rFonts w:ascii="Arial" w:eastAsia="Times New Roman" w:hAnsi="Arial" w:cs="Arial"/>
          <w:b/>
          <w:color w:val="FF0000"/>
          <w:sz w:val="18"/>
          <w:szCs w:val="18"/>
          <w:lang w:eastAsia="fr-FR"/>
        </w:rPr>
        <w:t>Matériau</w:t>
      </w:r>
    </w:p>
    <w:p w:rsidR="008F6109" w:rsidRPr="001F6BDC" w:rsidRDefault="0007730B"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L’isolation thermique </w:t>
      </w:r>
      <w:r w:rsidR="005F35E2" w:rsidRPr="001F6BDC">
        <w:rPr>
          <w:rFonts w:ascii="Arial" w:eastAsia="Times New Roman" w:hAnsi="Arial" w:cs="Arial"/>
          <w:color w:val="000000" w:themeColor="text1"/>
          <w:sz w:val="18"/>
          <w:szCs w:val="18"/>
          <w:lang w:eastAsia="fr-FR"/>
        </w:rPr>
        <w:t xml:space="preserve">sur la dalle </w:t>
      </w:r>
      <w:r w:rsidRPr="001F6BDC">
        <w:rPr>
          <w:rFonts w:ascii="Arial" w:eastAsia="Times New Roman" w:hAnsi="Arial" w:cs="Arial"/>
          <w:color w:val="000000" w:themeColor="text1"/>
          <w:sz w:val="18"/>
          <w:szCs w:val="18"/>
          <w:lang w:eastAsia="fr-FR"/>
        </w:rPr>
        <w:t xml:space="preserve">sera réalisée avec du verre cellulaire # </w:t>
      </w:r>
      <w:r w:rsidR="00671781" w:rsidRPr="001F6BDC">
        <w:rPr>
          <w:rFonts w:ascii="Arial" w:eastAsia="Times New Roman" w:hAnsi="Arial" w:cs="Arial"/>
          <w:color w:val="000000" w:themeColor="text1"/>
          <w:sz w:val="18"/>
          <w:szCs w:val="18"/>
          <w:lang w:eastAsia="fr-FR"/>
        </w:rPr>
        <w:t xml:space="preserve">des </w:t>
      </w:r>
      <w:r w:rsidR="00446561" w:rsidRPr="001F6BDC">
        <w:rPr>
          <w:rFonts w:ascii="Arial" w:eastAsia="Times New Roman" w:hAnsi="Arial" w:cs="Arial"/>
          <w:color w:val="000000" w:themeColor="text1"/>
          <w:sz w:val="18"/>
          <w:szCs w:val="18"/>
          <w:lang w:eastAsia="fr-FR"/>
        </w:rPr>
        <w:t xml:space="preserve">plaques </w:t>
      </w:r>
      <w:r w:rsidRPr="001F6BDC">
        <w:rPr>
          <w:rFonts w:ascii="Arial" w:eastAsia="Times New Roman" w:hAnsi="Arial" w:cs="Arial"/>
          <w:color w:val="000000" w:themeColor="text1"/>
          <w:sz w:val="18"/>
          <w:szCs w:val="18"/>
          <w:lang w:eastAsia="fr-FR"/>
        </w:rPr>
        <w:t>FOAMGLAS</w:t>
      </w:r>
      <w:r w:rsidRPr="001F6BDC">
        <w:rPr>
          <w:rFonts w:ascii="Arial" w:eastAsia="Times New Roman" w:hAnsi="Arial" w:cs="Arial"/>
          <w:color w:val="000000" w:themeColor="text1"/>
          <w:sz w:val="18"/>
          <w:szCs w:val="18"/>
          <w:vertAlign w:val="superscript"/>
          <w:lang w:eastAsia="fr-FR"/>
        </w:rPr>
        <w:t>®</w:t>
      </w:r>
      <w:r w:rsidR="008F6109"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type</w:t>
      </w:r>
      <w:r w:rsidR="00CC58A9">
        <w:rPr>
          <w:rFonts w:ascii="Arial" w:eastAsia="Times New Roman" w:hAnsi="Arial" w:cs="Arial"/>
          <w:color w:val="000000" w:themeColor="text1"/>
          <w:sz w:val="18"/>
          <w:szCs w:val="18"/>
          <w:lang w:eastAsia="fr-FR"/>
        </w:rPr>
        <w:t xml:space="preserve"> T3+,</w:t>
      </w:r>
      <w:r w:rsidRPr="001F6BDC">
        <w:rPr>
          <w:rFonts w:ascii="Arial" w:eastAsia="Times New Roman" w:hAnsi="Arial" w:cs="Arial"/>
          <w:color w:val="000000" w:themeColor="text1"/>
          <w:sz w:val="18"/>
          <w:szCs w:val="18"/>
          <w:lang w:eastAsia="fr-FR"/>
        </w:rPr>
        <w:t xml:space="preserve"> T4+, S3 ou F (type à choisir suivant la charge) constitué d’au moins 60% de verre recyclé. </w:t>
      </w:r>
    </w:p>
    <w:p w:rsidR="0007730B" w:rsidRPr="001F6BDC" w:rsidRDefault="004F7A6E"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L’isolation thermique est confor</w:t>
      </w:r>
      <w:r w:rsidR="00F16FAC" w:rsidRPr="001F6BDC">
        <w:rPr>
          <w:rFonts w:ascii="Arial" w:eastAsia="Times New Roman" w:hAnsi="Arial" w:cs="Arial"/>
          <w:color w:val="000000" w:themeColor="text1"/>
          <w:sz w:val="18"/>
          <w:szCs w:val="18"/>
          <w:lang w:eastAsia="fr-FR"/>
        </w:rPr>
        <w:t xml:space="preserve">me à la NBN EN 13167 </w:t>
      </w:r>
      <w:r w:rsidR="00213190" w:rsidRPr="001F6BDC">
        <w:rPr>
          <w:rFonts w:ascii="Arial" w:eastAsia="Times New Roman" w:hAnsi="Arial" w:cs="Arial"/>
          <w:color w:val="000000" w:themeColor="text1"/>
          <w:sz w:val="18"/>
          <w:szCs w:val="18"/>
          <w:lang w:eastAsia="fr-FR"/>
        </w:rPr>
        <w:t>et porte</w:t>
      </w:r>
      <w:r w:rsidR="003A1374" w:rsidRPr="001F6BDC">
        <w:rPr>
          <w:rFonts w:ascii="Arial" w:eastAsia="Times New Roman" w:hAnsi="Arial" w:cs="Arial"/>
          <w:color w:val="000000" w:themeColor="text1"/>
          <w:sz w:val="18"/>
          <w:szCs w:val="18"/>
          <w:lang w:eastAsia="fr-FR"/>
        </w:rPr>
        <w:t xml:space="preserve"> le</w:t>
      </w:r>
      <w:r w:rsidRPr="001F6BDC">
        <w:rPr>
          <w:rFonts w:ascii="Arial" w:eastAsia="Times New Roman" w:hAnsi="Arial" w:cs="Arial"/>
          <w:color w:val="000000" w:themeColor="text1"/>
          <w:sz w:val="18"/>
          <w:szCs w:val="18"/>
          <w:lang w:eastAsia="fr-FR"/>
        </w:rPr>
        <w:t xml:space="preserve"> marqu</w:t>
      </w:r>
      <w:r w:rsidR="003A1374" w:rsidRPr="001F6BDC">
        <w:rPr>
          <w:rFonts w:ascii="Arial" w:eastAsia="Times New Roman" w:hAnsi="Arial" w:cs="Arial"/>
          <w:color w:val="000000" w:themeColor="text1"/>
          <w:sz w:val="18"/>
          <w:szCs w:val="18"/>
          <w:lang w:eastAsia="fr-FR"/>
        </w:rPr>
        <w:t>ag</w:t>
      </w:r>
      <w:r w:rsidRPr="001F6BDC">
        <w:rPr>
          <w:rFonts w:ascii="Arial" w:eastAsia="Times New Roman" w:hAnsi="Arial" w:cs="Arial"/>
          <w:color w:val="000000" w:themeColor="text1"/>
          <w:sz w:val="18"/>
          <w:szCs w:val="18"/>
          <w:lang w:eastAsia="fr-FR"/>
        </w:rPr>
        <w:t xml:space="preserve">e </w:t>
      </w:r>
      <w:r w:rsidR="005166F9">
        <w:rPr>
          <w:rFonts w:ascii="Arial" w:eastAsia="Times New Roman" w:hAnsi="Arial" w:cs="Arial"/>
          <w:color w:val="000000" w:themeColor="text1"/>
          <w:sz w:val="18"/>
          <w:szCs w:val="18"/>
          <w:lang w:eastAsia="fr-FR"/>
        </w:rPr>
        <w:t>de conformité CE</w:t>
      </w:r>
      <w:r w:rsidRPr="001F6BDC">
        <w:rPr>
          <w:rFonts w:ascii="Arial" w:eastAsia="Times New Roman" w:hAnsi="Arial" w:cs="Arial"/>
          <w:color w:val="000000" w:themeColor="text1"/>
          <w:sz w:val="18"/>
          <w:szCs w:val="18"/>
          <w:lang w:eastAsia="fr-FR"/>
        </w:rPr>
        <w:t xml:space="preserve">, la </w:t>
      </w:r>
      <w:proofErr w:type="spellStart"/>
      <w:r w:rsidR="005166F9">
        <w:rPr>
          <w:rFonts w:ascii="Arial" w:eastAsia="Times New Roman" w:hAnsi="Arial" w:cs="Arial"/>
          <w:color w:val="000000" w:themeColor="text1"/>
          <w:sz w:val="18"/>
          <w:szCs w:val="18"/>
          <w:lang w:eastAsia="fr-FR"/>
        </w:rPr>
        <w:t>keymark</w:t>
      </w:r>
      <w:proofErr w:type="spellEnd"/>
      <w:r w:rsidR="003A1374"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CEN et l’approbation de l’</w:t>
      </w:r>
      <w:proofErr w:type="spellStart"/>
      <w:r w:rsidRPr="001F6BDC">
        <w:rPr>
          <w:rFonts w:ascii="Arial" w:eastAsia="Times New Roman" w:hAnsi="Arial" w:cs="Arial"/>
          <w:color w:val="000000" w:themeColor="text1"/>
          <w:sz w:val="18"/>
          <w:szCs w:val="18"/>
          <w:lang w:eastAsia="fr-FR"/>
        </w:rPr>
        <w:t>UBAtc</w:t>
      </w:r>
      <w:proofErr w:type="spellEnd"/>
      <w:r w:rsidRPr="001F6BDC">
        <w:rPr>
          <w:rFonts w:ascii="Arial" w:eastAsia="Times New Roman" w:hAnsi="Arial" w:cs="Arial"/>
          <w:color w:val="000000" w:themeColor="text1"/>
          <w:sz w:val="18"/>
          <w:szCs w:val="18"/>
          <w:lang w:eastAsia="fr-FR"/>
        </w:rPr>
        <w:t>/BCCA (#ATG H539)</w:t>
      </w:r>
      <w:r w:rsidR="008F6109" w:rsidRPr="001F6BDC">
        <w:rPr>
          <w:rFonts w:ascii="Arial" w:eastAsia="Times New Roman" w:hAnsi="Arial" w:cs="Arial"/>
          <w:color w:val="000000" w:themeColor="text1"/>
          <w:sz w:val="18"/>
          <w:szCs w:val="18"/>
          <w:lang w:eastAsia="fr-FR"/>
        </w:rPr>
        <w:t xml:space="preserve"> et le label </w:t>
      </w:r>
      <w:proofErr w:type="spellStart"/>
      <w:r w:rsidR="004E33EE" w:rsidRPr="001F6BDC">
        <w:rPr>
          <w:rFonts w:ascii="Arial" w:eastAsia="Times New Roman" w:hAnsi="Arial" w:cs="Arial"/>
          <w:color w:val="000000" w:themeColor="text1"/>
          <w:sz w:val="18"/>
          <w:szCs w:val="18"/>
          <w:lang w:eastAsia="fr-FR"/>
        </w:rPr>
        <w:t>n</w:t>
      </w:r>
      <w:r w:rsidR="008F6109" w:rsidRPr="001F6BDC">
        <w:rPr>
          <w:rFonts w:ascii="Arial" w:eastAsia="Times New Roman" w:hAnsi="Arial" w:cs="Arial"/>
          <w:color w:val="000000" w:themeColor="text1"/>
          <w:sz w:val="18"/>
          <w:szCs w:val="18"/>
          <w:lang w:eastAsia="fr-FR"/>
        </w:rPr>
        <w:t>atureplus</w:t>
      </w:r>
      <w:proofErr w:type="spellEnd"/>
      <w:r w:rsidR="008F6109" w:rsidRPr="001F6BDC">
        <w:rPr>
          <w:rFonts w:ascii="Arial" w:eastAsia="Times New Roman" w:hAnsi="Arial" w:cs="Arial"/>
          <w:color w:val="000000" w:themeColor="text1"/>
          <w:sz w:val="18"/>
          <w:szCs w:val="18"/>
          <w:vertAlign w:val="superscript"/>
          <w:lang w:eastAsia="fr-FR"/>
        </w:rPr>
        <w:t>®</w:t>
      </w:r>
      <w:r w:rsidRPr="001F6BDC">
        <w:rPr>
          <w:rFonts w:ascii="Arial" w:eastAsia="Times New Roman" w:hAnsi="Arial" w:cs="Arial"/>
          <w:color w:val="000000" w:themeColor="text1"/>
          <w:sz w:val="18"/>
          <w:szCs w:val="18"/>
          <w:lang w:eastAsia="fr-FR"/>
        </w:rPr>
        <w:t xml:space="preserve">. </w:t>
      </w:r>
      <w:r w:rsidR="005547A3" w:rsidRPr="001F6BDC">
        <w:rPr>
          <w:rFonts w:ascii="Arial" w:eastAsia="Times New Roman" w:hAnsi="Arial" w:cs="Arial"/>
          <w:color w:val="000000" w:themeColor="text1"/>
          <w:sz w:val="18"/>
          <w:szCs w:val="18"/>
          <w:lang w:eastAsia="fr-FR"/>
        </w:rPr>
        <w:t>La production du verre cellulaire est certifiée suivant ISO 9001 : 2008</w:t>
      </w:r>
      <w:r w:rsidR="00CC58A9">
        <w:rPr>
          <w:rFonts w:ascii="Arial" w:eastAsia="Times New Roman" w:hAnsi="Arial" w:cs="Arial"/>
          <w:color w:val="000000" w:themeColor="text1"/>
          <w:sz w:val="18"/>
          <w:szCs w:val="18"/>
          <w:lang w:eastAsia="fr-FR"/>
        </w:rPr>
        <w:t xml:space="preserve"> et ISO 14001 :2004</w:t>
      </w:r>
      <w:r w:rsidR="005547A3" w:rsidRPr="001F6BDC">
        <w:rPr>
          <w:rFonts w:ascii="Arial" w:eastAsia="Times New Roman" w:hAnsi="Arial" w:cs="Arial"/>
          <w:color w:val="000000" w:themeColor="text1"/>
          <w:sz w:val="18"/>
          <w:szCs w:val="18"/>
          <w:lang w:eastAsia="fr-FR"/>
        </w:rPr>
        <w:t xml:space="preserve">. </w:t>
      </w:r>
    </w:p>
    <w:p w:rsidR="0049780F" w:rsidRPr="001F6BDC" w:rsidRDefault="0049780F" w:rsidP="001F6BDC">
      <w:pPr>
        <w:spacing w:line="240" w:lineRule="auto"/>
        <w:rPr>
          <w:rFonts w:ascii="Arial" w:eastAsia="Times New Roman" w:hAnsi="Arial" w:cs="Arial"/>
          <w:color w:val="000000" w:themeColor="text1"/>
          <w:sz w:val="18"/>
          <w:szCs w:val="18"/>
          <w:lang w:eastAsia="fr-FR"/>
        </w:rPr>
      </w:pPr>
    </w:p>
    <w:p w:rsidR="0049780F" w:rsidRPr="001F6BDC" w:rsidRDefault="00213190" w:rsidP="001F6BDC">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Longueur</w:t>
      </w:r>
      <w:r w:rsidRPr="001F6BDC">
        <w:rPr>
          <w:rFonts w:ascii="Arial" w:eastAsia="Times New Roman" w:hAnsi="Arial" w:cs="Arial"/>
          <w:color w:val="000000" w:themeColor="text1"/>
          <w:sz w:val="18"/>
          <w:szCs w:val="18"/>
          <w:lang w:eastAsia="fr-FR"/>
        </w:rPr>
        <w:t xml:space="preserve"> :</w:t>
      </w:r>
      <w:r w:rsidR="0049780F" w:rsidRPr="001F6BDC">
        <w:rPr>
          <w:rFonts w:ascii="Arial" w:eastAsia="Times New Roman" w:hAnsi="Arial" w:cs="Arial"/>
          <w:color w:val="000000" w:themeColor="text1"/>
          <w:sz w:val="18"/>
          <w:szCs w:val="18"/>
          <w:lang w:eastAsia="fr-FR"/>
        </w:rPr>
        <w:t xml:space="preserve"> </w:t>
      </w:r>
      <w:r w:rsidR="00086DAB" w:rsidRPr="001F6BDC">
        <w:rPr>
          <w:rFonts w:ascii="Arial" w:eastAsia="Times New Roman" w:hAnsi="Arial" w:cs="Arial"/>
          <w:color w:val="000000" w:themeColor="text1"/>
          <w:sz w:val="18"/>
          <w:szCs w:val="18"/>
          <w:lang w:eastAsia="fr-FR"/>
        </w:rPr>
        <w:t>60</w:t>
      </w:r>
      <w:r w:rsidR="0049780F" w:rsidRPr="001F6BDC">
        <w:rPr>
          <w:rFonts w:ascii="Arial" w:eastAsia="Times New Roman" w:hAnsi="Arial" w:cs="Arial"/>
          <w:color w:val="000000" w:themeColor="text1"/>
          <w:sz w:val="18"/>
          <w:szCs w:val="18"/>
          <w:lang w:eastAsia="fr-FR"/>
        </w:rPr>
        <w:t xml:space="preserve"> cm</w:t>
      </w:r>
    </w:p>
    <w:p w:rsidR="0049780F" w:rsidRPr="001F6BDC" w:rsidRDefault="00213190" w:rsidP="001F6BDC">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Largeur</w:t>
      </w:r>
      <w:r w:rsidRPr="001F6BDC">
        <w:rPr>
          <w:rFonts w:ascii="Arial" w:eastAsia="Times New Roman" w:hAnsi="Arial" w:cs="Arial"/>
          <w:color w:val="000000" w:themeColor="text1"/>
          <w:sz w:val="18"/>
          <w:szCs w:val="18"/>
          <w:lang w:eastAsia="fr-FR"/>
        </w:rPr>
        <w:t xml:space="preserve"> :</w:t>
      </w:r>
      <w:r w:rsidR="0049780F" w:rsidRPr="001F6BDC">
        <w:rPr>
          <w:rFonts w:ascii="Arial" w:eastAsia="Times New Roman" w:hAnsi="Arial" w:cs="Arial"/>
          <w:color w:val="000000" w:themeColor="text1"/>
          <w:sz w:val="18"/>
          <w:szCs w:val="18"/>
          <w:lang w:eastAsia="fr-FR"/>
        </w:rPr>
        <w:t xml:space="preserve"> </w:t>
      </w:r>
      <w:r w:rsidR="00086DAB" w:rsidRPr="001F6BDC">
        <w:rPr>
          <w:rFonts w:ascii="Arial" w:eastAsia="Times New Roman" w:hAnsi="Arial" w:cs="Arial"/>
          <w:color w:val="000000" w:themeColor="text1"/>
          <w:sz w:val="18"/>
          <w:szCs w:val="18"/>
          <w:lang w:eastAsia="fr-FR"/>
        </w:rPr>
        <w:t>45</w:t>
      </w:r>
      <w:r w:rsidR="0049780F" w:rsidRPr="001F6BDC">
        <w:rPr>
          <w:rFonts w:ascii="Arial" w:eastAsia="Times New Roman" w:hAnsi="Arial" w:cs="Arial"/>
          <w:color w:val="000000" w:themeColor="text1"/>
          <w:sz w:val="18"/>
          <w:szCs w:val="18"/>
          <w:lang w:eastAsia="fr-FR"/>
        </w:rPr>
        <w:t xml:space="preserve"> cm</w:t>
      </w:r>
    </w:p>
    <w:p w:rsidR="0049780F" w:rsidRPr="001F6BDC" w:rsidRDefault="00213190" w:rsidP="001F6BDC">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1F6BDC">
        <w:rPr>
          <w:rFonts w:ascii="Arial" w:eastAsia="Times New Roman" w:hAnsi="Arial" w:cs="Arial"/>
          <w:color w:val="000000" w:themeColor="text1"/>
          <w:sz w:val="18"/>
          <w:szCs w:val="18"/>
          <w:lang w:eastAsia="fr-FR"/>
        </w:rPr>
        <w:t xml:space="preserve"> :</w:t>
      </w:r>
      <w:r w:rsidR="0049780F" w:rsidRPr="001F6BDC">
        <w:rPr>
          <w:rFonts w:ascii="Arial" w:eastAsia="Times New Roman" w:hAnsi="Arial" w:cs="Arial"/>
          <w:color w:val="000000" w:themeColor="text1"/>
          <w:sz w:val="18"/>
          <w:szCs w:val="18"/>
          <w:lang w:eastAsia="fr-FR"/>
        </w:rPr>
        <w:t xml:space="preserve"> </w:t>
      </w:r>
      <w:r w:rsidR="0049780F" w:rsidRPr="001F6BDC">
        <w:rPr>
          <w:rFonts w:ascii="Arial" w:hAnsi="Arial" w:cs="Arial"/>
          <w:color w:val="000000" w:themeColor="text1"/>
          <w:sz w:val="18"/>
          <w:szCs w:val="18"/>
        </w:rPr>
        <w:t>5*, 6, 7, 8, 9, 10, 11, 12, 13, 14, 15,</w:t>
      </w:r>
      <w:r w:rsidR="00003196">
        <w:rPr>
          <w:rFonts w:ascii="Arial" w:hAnsi="Arial" w:cs="Arial"/>
          <w:color w:val="000000" w:themeColor="text1"/>
          <w:sz w:val="18"/>
          <w:szCs w:val="18"/>
        </w:rPr>
        <w:t xml:space="preserve"> </w:t>
      </w:r>
      <w:r w:rsidR="0049780F" w:rsidRPr="001F6BDC">
        <w:rPr>
          <w:rFonts w:ascii="Arial" w:hAnsi="Arial" w:cs="Arial"/>
          <w:color w:val="000000" w:themeColor="text1"/>
          <w:sz w:val="18"/>
          <w:szCs w:val="18"/>
        </w:rPr>
        <w:t>16, 17, 18 cm (* épaisseur minimale pour cette application)</w:t>
      </w:r>
    </w:p>
    <w:p w:rsidR="0049780F" w:rsidRDefault="0049780F" w:rsidP="001F6BDC">
      <w:pPr>
        <w:spacing w:line="240" w:lineRule="auto"/>
        <w:rPr>
          <w:rFonts w:ascii="Arial" w:eastAsia="Times New Roman" w:hAnsi="Arial" w:cs="Arial"/>
          <w:sz w:val="18"/>
          <w:szCs w:val="18"/>
          <w:lang w:eastAsia="fr-FR"/>
        </w:rPr>
      </w:pPr>
    </w:p>
    <w:p w:rsidR="00A87A55" w:rsidRPr="001F6BDC" w:rsidRDefault="00A87A55" w:rsidP="001F6BDC">
      <w:pPr>
        <w:spacing w:line="240" w:lineRule="auto"/>
        <w:rPr>
          <w:rFonts w:ascii="Arial" w:eastAsia="Times New Roman" w:hAnsi="Arial" w:cs="Arial"/>
          <w:sz w:val="18"/>
          <w:szCs w:val="18"/>
          <w:lang w:eastAsia="fr-FR"/>
        </w:rPr>
      </w:pPr>
    </w:p>
    <w:p w:rsidR="007F6724" w:rsidRPr="001F6BDC" w:rsidRDefault="00A87A55" w:rsidP="001F6BDC">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B6F40" w:rsidRPr="001F6BDC" w:rsidRDefault="005B6F40" w:rsidP="001F6BDC">
      <w:pPr>
        <w:spacing w:line="240" w:lineRule="auto"/>
        <w:rPr>
          <w:rFonts w:ascii="Arial" w:eastAsia="Times New Roman" w:hAnsi="Arial" w:cs="Arial"/>
          <w:sz w:val="18"/>
          <w:szCs w:val="18"/>
          <w:lang w:eastAsia="fr-FR"/>
        </w:rPr>
      </w:pPr>
    </w:p>
    <w:tbl>
      <w:tblPr>
        <w:tblStyle w:val="Grilledutableau"/>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2"/>
        <w:gridCol w:w="1311"/>
        <w:gridCol w:w="1311"/>
        <w:gridCol w:w="1311"/>
        <w:gridCol w:w="1312"/>
      </w:tblGrid>
      <w:tr w:rsidR="00CC58A9" w:rsidRPr="00AC54FE" w:rsidTr="00CC58A9">
        <w:trPr>
          <w:trHeight w:val="283"/>
        </w:trPr>
        <w:tc>
          <w:tcPr>
            <w:tcW w:w="4962" w:type="dxa"/>
            <w:vAlign w:val="center"/>
          </w:tcPr>
          <w:p w:rsidR="00CC58A9" w:rsidRPr="00AC54FE" w:rsidRDefault="00CC58A9" w:rsidP="006E0A8A">
            <w:pPr>
              <w:rPr>
                <w:rFonts w:ascii="Arial" w:hAnsi="Arial" w:cs="Arial"/>
                <w:b/>
                <w:bCs/>
                <w:color w:val="000000"/>
                <w:sz w:val="16"/>
                <w:szCs w:val="16"/>
                <w:lang w:eastAsia="nl-BE"/>
              </w:rPr>
            </w:pPr>
          </w:p>
        </w:tc>
        <w:tc>
          <w:tcPr>
            <w:tcW w:w="5245" w:type="dxa"/>
            <w:gridSpan w:val="4"/>
            <w:vAlign w:val="center"/>
          </w:tcPr>
          <w:p w:rsidR="00CC58A9" w:rsidRPr="00AC54FE" w:rsidRDefault="00CC58A9" w:rsidP="006E0A8A">
            <w:pPr>
              <w:rPr>
                <w:rFonts w:ascii="Arial" w:hAnsi="Arial" w:cs="Arial"/>
                <w:b/>
                <w:bCs/>
                <w:color w:val="000000"/>
                <w:sz w:val="16"/>
                <w:szCs w:val="16"/>
                <w:lang w:eastAsia="nl-BE"/>
              </w:rPr>
            </w:pPr>
            <w:r>
              <w:rPr>
                <w:rFonts w:ascii="Arial" w:hAnsi="Arial" w:cs="Arial"/>
                <w:b/>
                <w:bCs/>
                <w:color w:val="000000"/>
                <w:sz w:val="16"/>
                <w:szCs w:val="16"/>
                <w:lang w:eastAsia="nl-BE"/>
              </w:rPr>
              <w:t>Type à choisir en fonction de la charge</w:t>
            </w:r>
          </w:p>
        </w:tc>
      </w:tr>
      <w:tr w:rsidR="00CC58A9" w:rsidRPr="00AC54FE" w:rsidTr="00CC58A9">
        <w:trPr>
          <w:trHeight w:val="283"/>
        </w:trPr>
        <w:tc>
          <w:tcPr>
            <w:tcW w:w="4962" w:type="dxa"/>
            <w:vAlign w:val="center"/>
          </w:tcPr>
          <w:p w:rsidR="00CC58A9" w:rsidRPr="00AC54FE" w:rsidRDefault="00CC58A9" w:rsidP="006E0A8A">
            <w:pPr>
              <w:rPr>
                <w:rFonts w:ascii="Arial" w:hAnsi="Arial" w:cs="Arial"/>
                <w:b/>
                <w:bCs/>
                <w:color w:val="000000"/>
                <w:sz w:val="16"/>
                <w:szCs w:val="16"/>
                <w:lang w:eastAsia="nl-BE"/>
              </w:rPr>
            </w:pPr>
            <w:r w:rsidRPr="00AC54FE">
              <w:rPr>
                <w:rFonts w:ascii="Arial" w:hAnsi="Arial" w:cs="Arial"/>
                <w:b/>
                <w:bCs/>
                <w:color w:val="000000"/>
                <w:sz w:val="16"/>
                <w:szCs w:val="16"/>
                <w:lang w:eastAsia="nl-BE"/>
              </w:rPr>
              <w:t>Plaques FOAMGLAS</w:t>
            </w:r>
            <w:r w:rsidRPr="00AC54FE">
              <w:rPr>
                <w:rFonts w:ascii="Arial" w:hAnsi="Arial" w:cs="Arial"/>
                <w:b/>
                <w:bCs/>
                <w:color w:val="000000"/>
                <w:sz w:val="16"/>
                <w:szCs w:val="16"/>
                <w:vertAlign w:val="superscript"/>
                <w:lang w:eastAsia="nl-BE"/>
              </w:rPr>
              <w:t>®</w:t>
            </w:r>
            <w:r w:rsidRPr="00AC54FE">
              <w:rPr>
                <w:rFonts w:ascii="Arial" w:hAnsi="Arial" w:cs="Arial"/>
                <w:b/>
                <w:bCs/>
                <w:color w:val="000000"/>
                <w:sz w:val="16"/>
                <w:szCs w:val="16"/>
                <w:lang w:eastAsia="nl-BE"/>
              </w:rPr>
              <w:t xml:space="preserve"> </w:t>
            </w:r>
          </w:p>
        </w:tc>
        <w:tc>
          <w:tcPr>
            <w:tcW w:w="1311" w:type="dxa"/>
            <w:vAlign w:val="center"/>
          </w:tcPr>
          <w:p w:rsidR="00CC58A9" w:rsidRPr="00AC54FE" w:rsidRDefault="00CC58A9" w:rsidP="006E0A8A">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4"/>
                <w:lang w:eastAsia="nl-BE"/>
              </w:rPr>
              <w:t>T</w:t>
            </w:r>
            <w:r w:rsidRPr="00AC54FE">
              <w:rPr>
                <w:rFonts w:ascii="Arial" w:hAnsi="Arial" w:cs="Arial"/>
                <w:b/>
                <w:bCs/>
                <w:color w:val="000000"/>
                <w:sz w:val="16"/>
                <w:szCs w:val="16"/>
                <w:lang w:eastAsia="nl-BE"/>
              </w:rPr>
              <w:t>ype T</w:t>
            </w:r>
            <w:r>
              <w:rPr>
                <w:rFonts w:ascii="Arial" w:hAnsi="Arial" w:cs="Arial"/>
                <w:b/>
                <w:bCs/>
                <w:color w:val="000000"/>
                <w:sz w:val="16"/>
                <w:szCs w:val="16"/>
                <w:lang w:eastAsia="nl-BE"/>
              </w:rPr>
              <w:t>3</w:t>
            </w:r>
            <w:r w:rsidRPr="00AC54FE">
              <w:rPr>
                <w:rFonts w:ascii="Arial" w:hAnsi="Arial" w:cs="Arial"/>
                <w:b/>
                <w:bCs/>
                <w:color w:val="000000"/>
                <w:sz w:val="16"/>
                <w:szCs w:val="16"/>
                <w:lang w:eastAsia="nl-BE"/>
              </w:rPr>
              <w:t>+</w:t>
            </w:r>
          </w:p>
        </w:tc>
        <w:tc>
          <w:tcPr>
            <w:tcW w:w="1311" w:type="dxa"/>
            <w:vAlign w:val="center"/>
          </w:tcPr>
          <w:p w:rsidR="00CC58A9" w:rsidRPr="00AC54FE" w:rsidRDefault="00CC58A9" w:rsidP="006E0A8A">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T4+</w:t>
            </w:r>
          </w:p>
        </w:tc>
        <w:tc>
          <w:tcPr>
            <w:tcW w:w="1311" w:type="dxa"/>
            <w:vAlign w:val="center"/>
          </w:tcPr>
          <w:p w:rsidR="00CC58A9" w:rsidRPr="00AC54FE" w:rsidRDefault="00CC58A9" w:rsidP="006E0A8A">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S3</w:t>
            </w:r>
          </w:p>
        </w:tc>
        <w:tc>
          <w:tcPr>
            <w:tcW w:w="1312" w:type="dxa"/>
            <w:vAlign w:val="center"/>
          </w:tcPr>
          <w:p w:rsidR="00CC58A9" w:rsidRPr="00AC54FE" w:rsidRDefault="00CC58A9" w:rsidP="006E0A8A">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F</w:t>
            </w:r>
          </w:p>
        </w:tc>
      </w:tr>
      <w:tr w:rsidR="00CC58A9" w:rsidRPr="00AC54FE" w:rsidTr="00CC58A9">
        <w:trPr>
          <w:trHeight w:val="283"/>
        </w:trPr>
        <w:tc>
          <w:tcPr>
            <w:tcW w:w="4962" w:type="dxa"/>
            <w:vAlign w:val="center"/>
          </w:tcPr>
          <w:p w:rsidR="00CC58A9" w:rsidRPr="00AC54FE" w:rsidRDefault="00CC58A9" w:rsidP="006E0A8A">
            <w:pPr>
              <w:rPr>
                <w:rStyle w:val="MerkChar"/>
                <w:rFonts w:ascii="Arial" w:hAnsi="Arial" w:cs="Arial"/>
                <w:sz w:val="16"/>
                <w:szCs w:val="16"/>
              </w:rPr>
            </w:pPr>
            <w:r w:rsidRPr="00AC54FE">
              <w:rPr>
                <w:rFonts w:ascii="Arial" w:eastAsia="Times New Roman" w:hAnsi="Arial" w:cs="Arial"/>
                <w:sz w:val="16"/>
                <w:szCs w:val="16"/>
                <w:lang w:eastAsia="fr-FR"/>
              </w:rPr>
              <w:t xml:space="preserve">Conductivité thermique </w:t>
            </w:r>
            <w:proofErr w:type="spellStart"/>
            <w:r w:rsidRPr="00AC54FE">
              <w:rPr>
                <w:rFonts w:ascii="Arial" w:eastAsia="Times New Roman" w:hAnsi="Arial" w:cs="Arial"/>
                <w:sz w:val="16"/>
                <w:szCs w:val="16"/>
                <w:lang w:eastAsia="fr-FR"/>
              </w:rPr>
              <w:t>λ</w:t>
            </w:r>
            <w:r w:rsidRPr="00AC54FE">
              <w:rPr>
                <w:rFonts w:ascii="Arial" w:eastAsia="Times New Roman" w:hAnsi="Arial" w:cs="Arial"/>
                <w:sz w:val="16"/>
                <w:szCs w:val="16"/>
                <w:vertAlign w:val="subscript"/>
                <w:lang w:eastAsia="fr-FR"/>
              </w:rPr>
              <w:t>D</w:t>
            </w:r>
            <w:proofErr w:type="spellEnd"/>
            <w:r w:rsidRPr="00AC54FE">
              <w:rPr>
                <w:rFonts w:ascii="Arial" w:eastAsia="Times New Roman" w:hAnsi="Arial" w:cs="Arial"/>
                <w:sz w:val="16"/>
                <w:szCs w:val="16"/>
                <w:lang w:eastAsia="fr-FR"/>
              </w:rPr>
              <w:t xml:space="preserve"> (en </w:t>
            </w:r>
            <w:r w:rsidRPr="00AC54FE">
              <w:rPr>
                <w:rStyle w:val="MerkChar"/>
                <w:rFonts w:ascii="Arial" w:hAnsi="Arial" w:cs="Arial"/>
                <w:color w:val="000000"/>
                <w:sz w:val="16"/>
                <w:szCs w:val="16"/>
              </w:rPr>
              <w:t>W/</w:t>
            </w:r>
            <w:proofErr w:type="spellStart"/>
            <w:proofErr w:type="gramStart"/>
            <w:r w:rsidRPr="00AC54FE">
              <w:rPr>
                <w:rStyle w:val="MerkChar"/>
                <w:rFonts w:ascii="Arial" w:hAnsi="Arial" w:cs="Arial"/>
                <w:color w:val="000000"/>
                <w:sz w:val="16"/>
                <w:szCs w:val="16"/>
              </w:rPr>
              <w:t>m.K</w:t>
            </w:r>
            <w:proofErr w:type="spellEnd"/>
            <w:proofErr w:type="gramEnd"/>
            <w:r w:rsidRPr="00AC54FE">
              <w:rPr>
                <w:rStyle w:val="MerkChar"/>
                <w:rFonts w:ascii="Arial" w:hAnsi="Arial" w:cs="Arial"/>
                <w:color w:val="000000"/>
                <w:sz w:val="16"/>
                <w:szCs w:val="16"/>
              </w:rPr>
              <w:t>)</w:t>
            </w:r>
            <w:r w:rsidRPr="00AC54FE">
              <w:rPr>
                <w:rFonts w:ascii="Arial" w:eastAsia="Times New Roman" w:hAnsi="Arial" w:cs="Arial"/>
                <w:sz w:val="16"/>
                <w:szCs w:val="16"/>
                <w:lang w:eastAsia="fr-FR"/>
              </w:rPr>
              <w:t xml:space="preserve"> (NBN EN 12667)</w:t>
            </w:r>
          </w:p>
        </w:tc>
        <w:tc>
          <w:tcPr>
            <w:tcW w:w="1311" w:type="dxa"/>
            <w:vAlign w:val="center"/>
          </w:tcPr>
          <w:p w:rsidR="00CC58A9" w:rsidRPr="00AC54FE" w:rsidRDefault="00CC58A9" w:rsidP="006E0A8A">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0,036</w:t>
            </w:r>
          </w:p>
        </w:tc>
        <w:tc>
          <w:tcPr>
            <w:tcW w:w="1311" w:type="dxa"/>
            <w:vAlign w:val="center"/>
          </w:tcPr>
          <w:p w:rsidR="00CC58A9" w:rsidRPr="00AC54FE" w:rsidRDefault="00CC58A9" w:rsidP="006E0A8A">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0,041</w:t>
            </w:r>
          </w:p>
        </w:tc>
        <w:tc>
          <w:tcPr>
            <w:tcW w:w="1311" w:type="dxa"/>
            <w:vAlign w:val="center"/>
          </w:tcPr>
          <w:p w:rsidR="00CC58A9" w:rsidRPr="00AC54FE" w:rsidRDefault="00CC58A9" w:rsidP="006E0A8A">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0,045 </w:t>
            </w:r>
          </w:p>
        </w:tc>
        <w:tc>
          <w:tcPr>
            <w:tcW w:w="1312" w:type="dxa"/>
            <w:vAlign w:val="center"/>
          </w:tcPr>
          <w:p w:rsidR="00CC58A9" w:rsidRPr="00AC54FE" w:rsidRDefault="00CC58A9" w:rsidP="006E0A8A">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0,050 </w:t>
            </w:r>
          </w:p>
        </w:tc>
      </w:tr>
      <w:tr w:rsidR="00CC58A9" w:rsidRPr="00AC54FE" w:rsidTr="00CC58A9">
        <w:trPr>
          <w:trHeight w:val="283"/>
        </w:trPr>
        <w:tc>
          <w:tcPr>
            <w:tcW w:w="4962" w:type="dxa"/>
            <w:vAlign w:val="center"/>
          </w:tcPr>
          <w:p w:rsidR="00CC58A9" w:rsidRPr="00AC54FE" w:rsidRDefault="00CC58A9" w:rsidP="00213190">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au feu du verre </w:t>
            </w:r>
            <w:r w:rsidR="00213190" w:rsidRPr="00AC54FE">
              <w:rPr>
                <w:rFonts w:ascii="Arial" w:eastAsia="Times New Roman" w:hAnsi="Arial" w:cs="Arial"/>
                <w:sz w:val="16"/>
                <w:szCs w:val="16"/>
                <w:lang w:eastAsia="fr-FR"/>
              </w:rPr>
              <w:t>cellulaire :</w:t>
            </w:r>
            <w:r w:rsidRPr="00AC54FE">
              <w:rPr>
                <w:rFonts w:ascii="Arial" w:eastAsia="Times New Roman" w:hAnsi="Arial" w:cs="Arial"/>
                <w:sz w:val="16"/>
                <w:szCs w:val="16"/>
                <w:lang w:eastAsia="fr-FR"/>
              </w:rPr>
              <w:t xml:space="preserve"> </w:t>
            </w:r>
            <w:proofErr w:type="spellStart"/>
            <w:r w:rsidRPr="00AC54FE">
              <w:rPr>
                <w:rFonts w:ascii="Arial" w:eastAsia="Times New Roman" w:hAnsi="Arial" w:cs="Arial"/>
                <w:sz w:val="16"/>
                <w:szCs w:val="16"/>
                <w:lang w:eastAsia="fr-FR"/>
              </w:rPr>
              <w:t>Euroclasse</w:t>
            </w:r>
            <w:proofErr w:type="spellEnd"/>
            <w:r w:rsidRPr="00AC54FE">
              <w:rPr>
                <w:rFonts w:ascii="Arial" w:eastAsia="Times New Roman" w:hAnsi="Arial" w:cs="Arial"/>
                <w:sz w:val="16"/>
                <w:szCs w:val="16"/>
                <w:lang w:eastAsia="fr-FR"/>
              </w:rPr>
              <w:t xml:space="preserve"> A1 (suivant EN13501-1)</w:t>
            </w: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2" w:type="dxa"/>
            <w:vAlign w:val="center"/>
          </w:tcPr>
          <w:p w:rsidR="00CC58A9" w:rsidRPr="00AC54FE" w:rsidRDefault="00CC58A9" w:rsidP="006E0A8A">
            <w:pPr>
              <w:rPr>
                <w:rFonts w:ascii="Arial" w:eastAsia="Times New Roman" w:hAnsi="Arial" w:cs="Arial"/>
                <w:sz w:val="16"/>
                <w:szCs w:val="16"/>
                <w:lang w:eastAsia="fr-FR"/>
              </w:rPr>
            </w:pPr>
          </w:p>
        </w:tc>
      </w:tr>
      <w:tr w:rsidR="00CC58A9" w:rsidRPr="00AC54FE" w:rsidTr="00CC58A9">
        <w:trPr>
          <w:trHeight w:val="283"/>
        </w:trPr>
        <w:tc>
          <w:tcPr>
            <w:tcW w:w="4962" w:type="dxa"/>
            <w:vAlign w:val="center"/>
          </w:tcPr>
          <w:p w:rsidR="00CC58A9" w:rsidRPr="00AC54FE" w:rsidRDefault="00CC58A9" w:rsidP="00213190">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Comportement sous charge ponctuelle PL (sous 1000 N) </w:t>
            </w:r>
            <w:r w:rsidR="00213190">
              <w:rPr>
                <w:rFonts w:ascii="Arial" w:eastAsia="Times New Roman" w:hAnsi="Arial" w:cs="Arial"/>
                <w:sz w:val="16"/>
                <w:szCs w:val="16"/>
                <w:lang w:eastAsia="fr-FR"/>
              </w:rPr>
              <w:br/>
            </w:r>
            <w:r w:rsidRPr="00AC54FE">
              <w:rPr>
                <w:rFonts w:ascii="Arial" w:eastAsia="Times New Roman" w:hAnsi="Arial" w:cs="Arial"/>
                <w:sz w:val="16"/>
                <w:szCs w:val="16"/>
                <w:lang w:eastAsia="fr-FR"/>
              </w:rPr>
              <w:t>(NBN EN 12430)</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1,5 mm</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1,5 mm</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 mm</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 mm</w:t>
            </w:r>
          </w:p>
        </w:tc>
      </w:tr>
      <w:tr w:rsidR="00CC58A9" w:rsidRPr="00AC54FE" w:rsidTr="00CC58A9">
        <w:trPr>
          <w:trHeight w:val="283"/>
        </w:trPr>
        <w:tc>
          <w:tcPr>
            <w:tcW w:w="4962" w:type="dxa"/>
            <w:vAlign w:val="center"/>
          </w:tcPr>
          <w:p w:rsidR="00CC58A9" w:rsidRPr="00AC54FE" w:rsidRDefault="00CC58A9" w:rsidP="00213190">
            <w:pPr>
              <w:rPr>
                <w:rFonts w:ascii="Arial" w:eastAsia="Times New Roman" w:hAnsi="Arial" w:cs="Arial"/>
                <w:sz w:val="16"/>
                <w:szCs w:val="16"/>
                <w:lang w:eastAsia="fr-FR"/>
              </w:rPr>
            </w:pPr>
            <w:r w:rsidRPr="00AC54FE">
              <w:rPr>
                <w:rFonts w:ascii="Arial" w:eastAsia="Times New Roman" w:hAnsi="Arial" w:cs="Arial"/>
                <w:sz w:val="16"/>
                <w:szCs w:val="16"/>
                <w:lang w:eastAsia="fr-FR"/>
              </w:rPr>
              <w:t>Résistance à la compression ou contrainte de compression CS min</w:t>
            </w:r>
            <w:r w:rsidR="00213190">
              <w:rPr>
                <w:rFonts w:ascii="Arial" w:eastAsia="Times New Roman" w:hAnsi="Arial" w:cs="Arial"/>
                <w:sz w:val="16"/>
                <w:szCs w:val="16"/>
                <w:lang w:eastAsia="fr-FR"/>
              </w:rPr>
              <w:t xml:space="preserve"> </w:t>
            </w:r>
            <w:r w:rsidRPr="00AC54FE">
              <w:rPr>
                <w:rFonts w:ascii="Arial" w:eastAsia="Times New Roman" w:hAnsi="Arial" w:cs="Arial"/>
                <w:sz w:val="16"/>
                <w:szCs w:val="16"/>
                <w:lang w:eastAsia="fr-FR"/>
              </w:rPr>
              <w:t>(EN 826-A)</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500 kPa, 6 kg/cm²</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600 kPa, 6 kg/cm²</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900 kPa, 9 kg/cm²</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1600 kPa, 16 kg/cm²</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flexion </w:t>
            </w:r>
            <w:r w:rsidR="00213190" w:rsidRPr="00AC54FE">
              <w:rPr>
                <w:rFonts w:ascii="Arial" w:eastAsia="Times New Roman" w:hAnsi="Arial" w:cs="Arial"/>
                <w:sz w:val="16"/>
                <w:szCs w:val="16"/>
                <w:lang w:eastAsia="fr-FR"/>
              </w:rPr>
              <w:t>BS (</w:t>
            </w:r>
            <w:r w:rsidRPr="00AC54FE">
              <w:rPr>
                <w:rFonts w:ascii="Arial" w:eastAsia="Times New Roman" w:hAnsi="Arial" w:cs="Arial"/>
                <w:sz w:val="16"/>
                <w:szCs w:val="16"/>
                <w:lang w:eastAsia="fr-FR"/>
              </w:rPr>
              <w:t>EN12089)</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450 kPa</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450 kPa</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500 kPa</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550 kPa</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traction </w:t>
            </w:r>
            <w:r w:rsidR="00213190" w:rsidRPr="00AC54FE">
              <w:rPr>
                <w:rFonts w:ascii="Arial" w:eastAsia="Times New Roman" w:hAnsi="Arial" w:cs="Arial"/>
                <w:sz w:val="16"/>
                <w:szCs w:val="16"/>
                <w:lang w:eastAsia="fr-FR"/>
              </w:rPr>
              <w:t>TR (</w:t>
            </w:r>
            <w:r w:rsidRPr="00AC54FE">
              <w:rPr>
                <w:rFonts w:ascii="Arial" w:eastAsia="Times New Roman" w:hAnsi="Arial" w:cs="Arial"/>
                <w:sz w:val="16"/>
                <w:szCs w:val="16"/>
                <w:lang w:eastAsia="fr-FR"/>
              </w:rPr>
              <w:t>NBN EN 1607)</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150 kPa</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Masse volumique (+/- 10 %)</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100 kg/m³</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115 kg/m³</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130 kg/m³</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165 kg/m³</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Coefficient de dilatation linéaire </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Chaleur spécifique </w:t>
            </w:r>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1"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r>
      <w:tr w:rsidR="00CC58A9" w:rsidRPr="00AC54FE" w:rsidTr="00CC58A9">
        <w:trPr>
          <w:trHeight w:val="283"/>
        </w:trPr>
        <w:tc>
          <w:tcPr>
            <w:tcW w:w="4962" w:type="dxa"/>
            <w:vAlign w:val="center"/>
          </w:tcPr>
          <w:p w:rsidR="00CC58A9" w:rsidRPr="00AC54FE" w:rsidRDefault="00CC58A9" w:rsidP="00213190">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Stable dans le temps, aucune rétractation, ne se déforme </w:t>
            </w:r>
            <w:r w:rsidR="00213190" w:rsidRPr="00AC54FE">
              <w:rPr>
                <w:rFonts w:ascii="Arial" w:eastAsia="Times New Roman" w:hAnsi="Arial" w:cs="Arial"/>
                <w:sz w:val="16"/>
                <w:szCs w:val="16"/>
                <w:lang w:eastAsia="fr-FR"/>
              </w:rPr>
              <w:t>pas ;</w:t>
            </w:r>
            <w:r w:rsidRPr="00AC54FE">
              <w:rPr>
                <w:rFonts w:ascii="Arial" w:eastAsia="Times New Roman" w:hAnsi="Arial" w:cs="Arial"/>
                <w:sz w:val="16"/>
                <w:szCs w:val="16"/>
                <w:lang w:eastAsia="fr-FR"/>
              </w:rPr>
              <w:t xml:space="preserve"> </w:t>
            </w:r>
            <w:r w:rsidR="00213190">
              <w:rPr>
                <w:rFonts w:ascii="Arial" w:eastAsia="Times New Roman" w:hAnsi="Arial" w:cs="Arial"/>
                <w:sz w:val="16"/>
                <w:szCs w:val="16"/>
                <w:lang w:eastAsia="fr-FR"/>
              </w:rPr>
              <w:t>c</w:t>
            </w:r>
            <w:r w:rsidR="00213190" w:rsidRPr="00AC54FE">
              <w:rPr>
                <w:rFonts w:ascii="Arial" w:eastAsia="Times New Roman" w:hAnsi="Arial" w:cs="Arial"/>
                <w:sz w:val="16"/>
                <w:szCs w:val="16"/>
                <w:lang w:eastAsia="fr-FR"/>
              </w:rPr>
              <w:t>onformément</w:t>
            </w:r>
            <w:r w:rsidRPr="00AC54FE">
              <w:rPr>
                <w:rFonts w:ascii="Arial" w:eastAsia="Times New Roman" w:hAnsi="Arial" w:cs="Arial"/>
                <w:sz w:val="16"/>
                <w:szCs w:val="16"/>
                <w:lang w:eastAsia="fr-FR"/>
              </w:rPr>
              <w:t xml:space="preserve"> aux exigences de l’</w:t>
            </w:r>
            <w:proofErr w:type="spellStart"/>
            <w:r w:rsidRPr="00AC54FE">
              <w:rPr>
                <w:rFonts w:ascii="Arial" w:eastAsia="Times New Roman" w:hAnsi="Arial" w:cs="Arial"/>
                <w:sz w:val="16"/>
                <w:szCs w:val="16"/>
                <w:lang w:eastAsia="fr-FR"/>
              </w:rPr>
              <w:t>UEAtc</w:t>
            </w:r>
            <w:proofErr w:type="spellEnd"/>
            <w:r w:rsidRPr="00AC54FE">
              <w:rPr>
                <w:rFonts w:ascii="Arial" w:eastAsia="Times New Roman" w:hAnsi="Arial" w:cs="Arial"/>
                <w:sz w:val="16"/>
                <w:szCs w:val="16"/>
                <w:lang w:eastAsia="fr-FR"/>
              </w:rPr>
              <w:t xml:space="preserve"> 3.4.1</w:t>
            </w:r>
            <w:r w:rsidR="00213190" w:rsidRPr="00AC54FE">
              <w:rPr>
                <w:rFonts w:ascii="Arial" w:eastAsia="Times New Roman" w:hAnsi="Arial" w:cs="Arial"/>
                <w:sz w:val="16"/>
                <w:szCs w:val="16"/>
                <w:lang w:eastAsia="fr-FR"/>
              </w:rPr>
              <w:t>. :</w:t>
            </w:r>
            <w:r w:rsidRPr="00AC54FE">
              <w:rPr>
                <w:rFonts w:ascii="Arial" w:eastAsia="Times New Roman" w:hAnsi="Arial" w:cs="Arial"/>
                <w:sz w:val="16"/>
                <w:szCs w:val="16"/>
                <w:lang w:eastAsia="fr-FR"/>
              </w:rPr>
              <w:t xml:space="preserve"> &lt; 0,5 %</w:t>
            </w: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2" w:type="dxa"/>
            <w:vAlign w:val="center"/>
          </w:tcPr>
          <w:p w:rsidR="00CC58A9" w:rsidRPr="00AC54FE" w:rsidRDefault="00CC58A9" w:rsidP="006E0A8A">
            <w:pPr>
              <w:rPr>
                <w:rFonts w:ascii="Arial" w:eastAsia="Times New Roman" w:hAnsi="Arial" w:cs="Arial"/>
                <w:sz w:val="16"/>
                <w:szCs w:val="16"/>
                <w:lang w:eastAsia="fr-FR"/>
              </w:rPr>
            </w:pP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Non capillaire, non hygroscopique, imperméable</w:t>
            </w: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2" w:type="dxa"/>
            <w:vAlign w:val="center"/>
          </w:tcPr>
          <w:p w:rsidR="00CC58A9" w:rsidRPr="00AC54FE" w:rsidRDefault="00CC58A9" w:rsidP="006E0A8A">
            <w:pPr>
              <w:rPr>
                <w:rFonts w:ascii="Arial" w:eastAsia="Times New Roman" w:hAnsi="Arial" w:cs="Arial"/>
                <w:sz w:val="16"/>
                <w:szCs w:val="16"/>
                <w:lang w:eastAsia="fr-FR"/>
              </w:rPr>
            </w:pP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Coefficient de résistance à la diffusion de vapeur µ (EN ISO 10456)</w:t>
            </w:r>
          </w:p>
        </w:tc>
        <w:tc>
          <w:tcPr>
            <w:tcW w:w="1311" w:type="dxa"/>
            <w:vAlign w:val="center"/>
          </w:tcPr>
          <w:p w:rsidR="00CC58A9" w:rsidRPr="00AC54FE" w:rsidRDefault="00213190" w:rsidP="006E0A8A">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CC58A9" w:rsidRPr="00AC54FE">
              <w:rPr>
                <w:rFonts w:ascii="Arial" w:eastAsia="Times New Roman" w:hAnsi="Arial" w:cs="Arial"/>
                <w:sz w:val="16"/>
                <w:szCs w:val="16"/>
                <w:lang w:eastAsia="fr-FR"/>
              </w:rPr>
              <w:t xml:space="preserve"> ∞</w:t>
            </w:r>
          </w:p>
        </w:tc>
        <w:tc>
          <w:tcPr>
            <w:tcW w:w="1311" w:type="dxa"/>
            <w:vAlign w:val="center"/>
          </w:tcPr>
          <w:p w:rsidR="00CC58A9" w:rsidRPr="00AC54FE" w:rsidRDefault="00213190" w:rsidP="006E0A8A">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CC58A9" w:rsidRPr="00AC54FE">
              <w:rPr>
                <w:rFonts w:ascii="Arial" w:eastAsia="Times New Roman" w:hAnsi="Arial" w:cs="Arial"/>
                <w:sz w:val="16"/>
                <w:szCs w:val="16"/>
                <w:lang w:eastAsia="fr-FR"/>
              </w:rPr>
              <w:t xml:space="preserve"> ∞</w:t>
            </w:r>
          </w:p>
        </w:tc>
        <w:tc>
          <w:tcPr>
            <w:tcW w:w="1311" w:type="dxa"/>
            <w:vAlign w:val="center"/>
          </w:tcPr>
          <w:p w:rsidR="00CC58A9" w:rsidRPr="00AC54FE" w:rsidRDefault="00213190" w:rsidP="006E0A8A">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CC58A9" w:rsidRPr="00AC54FE">
              <w:rPr>
                <w:rFonts w:ascii="Arial" w:eastAsia="Times New Roman" w:hAnsi="Arial" w:cs="Arial"/>
                <w:sz w:val="16"/>
                <w:szCs w:val="16"/>
                <w:lang w:eastAsia="fr-FR"/>
              </w:rPr>
              <w:t xml:space="preserve"> ∞</w:t>
            </w:r>
          </w:p>
        </w:tc>
        <w:tc>
          <w:tcPr>
            <w:tcW w:w="1312" w:type="dxa"/>
            <w:vAlign w:val="center"/>
          </w:tcPr>
          <w:p w:rsidR="00CC58A9" w:rsidRPr="00AC54FE" w:rsidRDefault="00213190" w:rsidP="006E0A8A">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CC58A9" w:rsidRPr="00AC54FE">
              <w:rPr>
                <w:rFonts w:ascii="Arial" w:eastAsia="Times New Roman" w:hAnsi="Arial" w:cs="Arial"/>
                <w:sz w:val="16"/>
                <w:szCs w:val="16"/>
                <w:lang w:eastAsia="fr-FR"/>
              </w:rPr>
              <w:t xml:space="preserve"> ∞</w:t>
            </w:r>
          </w:p>
        </w:tc>
      </w:tr>
      <w:tr w:rsidR="00CC58A9" w:rsidRPr="00AC54FE" w:rsidTr="00CC58A9">
        <w:trPr>
          <w:trHeight w:val="283"/>
        </w:trPr>
        <w:tc>
          <w:tcPr>
            <w:tcW w:w="4962" w:type="dxa"/>
            <w:vAlign w:val="center"/>
          </w:tcPr>
          <w:p w:rsidR="00CC58A9" w:rsidRPr="00AC54FE" w:rsidRDefault="00CC58A9" w:rsidP="006E0A8A">
            <w:pPr>
              <w:rPr>
                <w:rFonts w:ascii="Arial" w:eastAsia="Times New Roman" w:hAnsi="Arial" w:cs="Arial"/>
                <w:sz w:val="16"/>
                <w:szCs w:val="16"/>
                <w:lang w:eastAsia="fr-FR"/>
              </w:rPr>
            </w:pPr>
            <w:r w:rsidRPr="00AC54FE">
              <w:rPr>
                <w:rFonts w:ascii="Arial" w:eastAsia="Times New Roman" w:hAnsi="Arial" w:cs="Arial"/>
                <w:sz w:val="16"/>
                <w:szCs w:val="16"/>
                <w:lang w:eastAsia="fr-FR"/>
              </w:rPr>
              <w:t>Chimiquement neutre</w:t>
            </w: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1" w:type="dxa"/>
            <w:vAlign w:val="center"/>
          </w:tcPr>
          <w:p w:rsidR="00CC58A9" w:rsidRPr="00AC54FE" w:rsidRDefault="00CC58A9" w:rsidP="006E0A8A">
            <w:pPr>
              <w:rPr>
                <w:rFonts w:ascii="Arial" w:eastAsia="Times New Roman" w:hAnsi="Arial" w:cs="Arial"/>
                <w:sz w:val="16"/>
                <w:szCs w:val="16"/>
                <w:lang w:eastAsia="fr-FR"/>
              </w:rPr>
            </w:pPr>
          </w:p>
        </w:tc>
        <w:tc>
          <w:tcPr>
            <w:tcW w:w="1312" w:type="dxa"/>
            <w:vAlign w:val="center"/>
          </w:tcPr>
          <w:p w:rsidR="00CC58A9" w:rsidRPr="00AC54FE" w:rsidRDefault="00CC58A9" w:rsidP="006E0A8A">
            <w:pPr>
              <w:rPr>
                <w:rFonts w:ascii="Arial" w:eastAsia="Times New Roman" w:hAnsi="Arial" w:cs="Arial"/>
                <w:sz w:val="16"/>
                <w:szCs w:val="16"/>
                <w:lang w:eastAsia="fr-FR"/>
              </w:rPr>
            </w:pPr>
          </w:p>
        </w:tc>
      </w:tr>
    </w:tbl>
    <w:p w:rsidR="00B256C4" w:rsidRPr="001F6BDC" w:rsidRDefault="00B256C4" w:rsidP="001F6BDC">
      <w:pPr>
        <w:spacing w:line="240" w:lineRule="auto"/>
        <w:rPr>
          <w:rFonts w:ascii="Arial" w:eastAsia="Times New Roman" w:hAnsi="Arial" w:cs="Arial"/>
          <w:sz w:val="18"/>
          <w:szCs w:val="18"/>
          <w:lang w:eastAsia="fr-FR"/>
        </w:rPr>
      </w:pPr>
    </w:p>
    <w:p w:rsidR="005B6F40" w:rsidRPr="001F6BDC" w:rsidRDefault="005B6F40" w:rsidP="001F6BDC">
      <w:pPr>
        <w:spacing w:line="240" w:lineRule="auto"/>
        <w:rPr>
          <w:rFonts w:ascii="Arial" w:eastAsia="Times New Roman" w:hAnsi="Arial" w:cs="Arial"/>
          <w:b/>
          <w:color w:val="FF0000"/>
          <w:sz w:val="18"/>
          <w:szCs w:val="18"/>
          <w:lang w:eastAsia="fr-FR"/>
        </w:rPr>
      </w:pPr>
    </w:p>
    <w:p w:rsidR="00B256C4" w:rsidRPr="001F6BDC" w:rsidRDefault="00B256C4" w:rsidP="001F6BDC">
      <w:pPr>
        <w:spacing w:line="240" w:lineRule="auto"/>
        <w:rPr>
          <w:rFonts w:ascii="Arial" w:eastAsia="Times New Roman" w:hAnsi="Arial" w:cs="Arial"/>
          <w:b/>
          <w:color w:val="FF0000"/>
          <w:sz w:val="18"/>
          <w:szCs w:val="18"/>
          <w:lang w:eastAsia="fr-FR"/>
        </w:rPr>
      </w:pPr>
      <w:r w:rsidRPr="001F6BDC">
        <w:rPr>
          <w:rFonts w:ascii="Arial" w:eastAsia="Times New Roman" w:hAnsi="Arial" w:cs="Arial"/>
          <w:b/>
          <w:color w:val="FF0000"/>
          <w:sz w:val="18"/>
          <w:szCs w:val="18"/>
          <w:lang w:eastAsia="fr-FR"/>
        </w:rPr>
        <w:t xml:space="preserve">Mise en </w:t>
      </w:r>
      <w:r w:rsidR="00C1767D" w:rsidRPr="001F6BDC">
        <w:rPr>
          <w:rFonts w:ascii="Arial" w:eastAsia="Times New Roman" w:hAnsi="Arial" w:cs="Arial"/>
          <w:b/>
          <w:color w:val="FF0000"/>
          <w:sz w:val="18"/>
          <w:szCs w:val="18"/>
          <w:lang w:eastAsia="fr-FR"/>
        </w:rPr>
        <w:t>œuvre</w:t>
      </w:r>
    </w:p>
    <w:p w:rsidR="00110D57" w:rsidRPr="001F6BDC" w:rsidRDefault="00A87A55" w:rsidP="001F6BDC">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213190">
        <w:rPr>
          <w:rFonts w:ascii="Arial" w:eastAsia="Times New Roman" w:hAnsi="Arial" w:cs="Arial"/>
          <w:b/>
          <w:color w:val="000000"/>
          <w:sz w:val="18"/>
          <w:szCs w:val="18"/>
          <w:lang w:eastAsia="fr-FR"/>
        </w:rPr>
        <w:t>support</w:t>
      </w:r>
      <w:r w:rsidR="00213190" w:rsidRPr="001F6BDC">
        <w:rPr>
          <w:rFonts w:ascii="Arial" w:eastAsia="Times New Roman" w:hAnsi="Arial" w:cs="Arial"/>
          <w:b/>
          <w:color w:val="000000"/>
          <w:sz w:val="18"/>
          <w:szCs w:val="18"/>
          <w:lang w:eastAsia="fr-FR"/>
        </w:rPr>
        <w:t xml:space="preserve"> :</w:t>
      </w:r>
    </w:p>
    <w:p w:rsidR="00FF52A7" w:rsidRDefault="00086DAB" w:rsidP="001F6BDC">
      <w:pPr>
        <w:spacing w:line="240" w:lineRule="auto"/>
        <w:rPr>
          <w:rFonts w:ascii="Arial" w:eastAsia="Times New Roman" w:hAnsi="Arial" w:cs="Arial"/>
          <w:sz w:val="18"/>
          <w:szCs w:val="18"/>
          <w:lang w:eastAsia="fr-FR"/>
        </w:rPr>
      </w:pPr>
      <w:r w:rsidRPr="001F6BDC">
        <w:rPr>
          <w:rFonts w:ascii="Arial" w:eastAsia="Times New Roman" w:hAnsi="Arial" w:cs="Arial"/>
          <w:sz w:val="18"/>
          <w:szCs w:val="18"/>
          <w:lang w:eastAsia="fr-FR"/>
        </w:rPr>
        <w:t>La surface devra être propre, plane</w:t>
      </w:r>
      <w:r w:rsidR="00FF52A7">
        <w:rPr>
          <w:rFonts w:ascii="Arial" w:eastAsia="Times New Roman" w:hAnsi="Arial" w:cs="Arial"/>
          <w:sz w:val="18"/>
          <w:szCs w:val="18"/>
          <w:lang w:eastAsia="fr-FR"/>
        </w:rPr>
        <w:t>,</w:t>
      </w:r>
      <w:r w:rsidRPr="001F6BDC">
        <w:rPr>
          <w:rFonts w:ascii="Arial" w:eastAsia="Times New Roman" w:hAnsi="Arial" w:cs="Arial"/>
          <w:sz w:val="18"/>
          <w:szCs w:val="18"/>
          <w:lang w:eastAsia="fr-FR"/>
        </w:rPr>
        <w:t xml:space="preserve"> sèche</w:t>
      </w:r>
      <w:r w:rsidR="00FF52A7">
        <w:rPr>
          <w:rFonts w:ascii="Arial" w:eastAsia="Times New Roman" w:hAnsi="Arial" w:cs="Arial"/>
          <w:sz w:val="18"/>
          <w:szCs w:val="18"/>
          <w:lang w:eastAsia="fr-FR"/>
        </w:rPr>
        <w:t xml:space="preserve"> et dépoussiérée</w:t>
      </w:r>
      <w:r w:rsidR="002A688C" w:rsidRPr="001F6BDC">
        <w:rPr>
          <w:rFonts w:ascii="Arial" w:eastAsia="Times New Roman" w:hAnsi="Arial" w:cs="Arial"/>
          <w:sz w:val="18"/>
          <w:szCs w:val="18"/>
          <w:lang w:eastAsia="fr-FR"/>
        </w:rPr>
        <w:t>.</w:t>
      </w:r>
    </w:p>
    <w:p w:rsidR="0052185F" w:rsidRPr="001F6BDC" w:rsidRDefault="0052185F" w:rsidP="001F6BDC">
      <w:pPr>
        <w:spacing w:line="240" w:lineRule="auto"/>
        <w:rPr>
          <w:rFonts w:ascii="Arial" w:eastAsia="Times New Roman" w:hAnsi="Arial" w:cs="Arial"/>
          <w:sz w:val="18"/>
          <w:szCs w:val="18"/>
          <w:lang w:eastAsia="fr-FR"/>
        </w:rPr>
      </w:pPr>
      <w:r w:rsidRPr="001F6BDC">
        <w:rPr>
          <w:rFonts w:ascii="Arial" w:eastAsia="Times New Roman" w:hAnsi="Arial" w:cs="Arial"/>
          <w:sz w:val="18"/>
          <w:szCs w:val="18"/>
          <w:lang w:eastAsia="fr-FR"/>
        </w:rPr>
        <w:t>Les irrégularités du support ne pourront pas dépasser 3 mm sous une règle de 60 cm et 5 mm sous une règle de 2 m.</w:t>
      </w:r>
    </w:p>
    <w:p w:rsidR="00FF0A6F" w:rsidRPr="001F6BDC" w:rsidRDefault="00FF0A6F" w:rsidP="001F6BDC">
      <w:pPr>
        <w:spacing w:line="240" w:lineRule="auto"/>
        <w:rPr>
          <w:rFonts w:ascii="Arial" w:eastAsia="Times New Roman" w:hAnsi="Arial" w:cs="Arial"/>
          <w:sz w:val="18"/>
          <w:szCs w:val="18"/>
          <w:lang w:eastAsia="fr-FR"/>
        </w:rPr>
      </w:pPr>
    </w:p>
    <w:p w:rsidR="00213190" w:rsidRDefault="00213190">
      <w:pPr>
        <w:rPr>
          <w:rFonts w:ascii="Arial" w:eastAsia="Times New Roman" w:hAnsi="Arial" w:cs="Arial"/>
          <w:b/>
          <w:color w:val="000000" w:themeColor="text1"/>
          <w:sz w:val="18"/>
          <w:szCs w:val="18"/>
          <w:lang w:eastAsia="fr-FR"/>
        </w:rPr>
      </w:pPr>
      <w:r>
        <w:rPr>
          <w:rFonts w:ascii="Arial" w:eastAsia="Times New Roman" w:hAnsi="Arial" w:cs="Arial"/>
          <w:b/>
          <w:color w:val="000000" w:themeColor="text1"/>
          <w:sz w:val="18"/>
          <w:szCs w:val="18"/>
          <w:lang w:eastAsia="fr-FR"/>
        </w:rPr>
        <w:br w:type="page"/>
      </w:r>
    </w:p>
    <w:p w:rsidR="0052185F" w:rsidRPr="001F6BDC" w:rsidRDefault="00FF0A6F" w:rsidP="001F6BDC">
      <w:pPr>
        <w:spacing w:line="240" w:lineRule="auto"/>
        <w:rPr>
          <w:rFonts w:ascii="Arial" w:eastAsia="Times New Roman" w:hAnsi="Arial" w:cs="Arial"/>
          <w:b/>
          <w:color w:val="000000" w:themeColor="text1"/>
          <w:sz w:val="18"/>
          <w:szCs w:val="18"/>
          <w:lang w:eastAsia="fr-FR"/>
        </w:rPr>
      </w:pPr>
      <w:r w:rsidRPr="001F6BDC">
        <w:rPr>
          <w:rFonts w:ascii="Arial" w:eastAsia="Times New Roman" w:hAnsi="Arial" w:cs="Arial"/>
          <w:b/>
          <w:color w:val="000000" w:themeColor="text1"/>
          <w:sz w:val="18"/>
          <w:szCs w:val="18"/>
          <w:lang w:eastAsia="fr-FR"/>
        </w:rPr>
        <w:lastRenderedPageBreak/>
        <w:t xml:space="preserve">Mise en </w:t>
      </w:r>
      <w:r w:rsidR="00C1767D" w:rsidRPr="001F6BDC">
        <w:rPr>
          <w:rFonts w:ascii="Arial" w:eastAsia="Times New Roman" w:hAnsi="Arial" w:cs="Arial"/>
          <w:b/>
          <w:color w:val="000000" w:themeColor="text1"/>
          <w:sz w:val="18"/>
          <w:szCs w:val="18"/>
          <w:lang w:eastAsia="fr-FR"/>
        </w:rPr>
        <w:t>œuvre</w:t>
      </w:r>
      <w:r w:rsidRPr="001F6BDC">
        <w:rPr>
          <w:rFonts w:ascii="Arial" w:eastAsia="Times New Roman" w:hAnsi="Arial" w:cs="Arial"/>
          <w:b/>
          <w:color w:val="000000" w:themeColor="text1"/>
          <w:sz w:val="18"/>
          <w:szCs w:val="18"/>
          <w:lang w:eastAsia="fr-FR"/>
        </w:rPr>
        <w:t> </w:t>
      </w:r>
      <w:r w:rsidR="00B619DB" w:rsidRPr="001F6BDC">
        <w:rPr>
          <w:rFonts w:ascii="Arial" w:eastAsia="Times New Roman" w:hAnsi="Arial" w:cs="Arial"/>
          <w:b/>
          <w:color w:val="000000" w:themeColor="text1"/>
          <w:sz w:val="18"/>
          <w:szCs w:val="18"/>
          <w:lang w:eastAsia="fr-FR"/>
        </w:rPr>
        <w:t>de l’isolation</w:t>
      </w:r>
      <w:r w:rsidR="00425A27" w:rsidRPr="001F6BDC">
        <w:rPr>
          <w:rFonts w:ascii="Arial" w:eastAsia="Times New Roman" w:hAnsi="Arial" w:cs="Arial"/>
          <w:b/>
          <w:color w:val="000000" w:themeColor="text1"/>
          <w:sz w:val="18"/>
          <w:szCs w:val="18"/>
          <w:lang w:eastAsia="fr-FR"/>
        </w:rPr>
        <w:t xml:space="preserve"> </w:t>
      </w:r>
      <w:r w:rsidR="00331D93" w:rsidRPr="001F6BDC">
        <w:rPr>
          <w:rFonts w:ascii="Arial" w:eastAsia="Times New Roman" w:hAnsi="Arial" w:cs="Arial"/>
          <w:b/>
          <w:color w:val="000000" w:themeColor="text1"/>
          <w:sz w:val="18"/>
          <w:szCs w:val="18"/>
          <w:lang w:eastAsia="fr-FR"/>
        </w:rPr>
        <w:t xml:space="preserve">et du </w:t>
      </w:r>
      <w:r w:rsidR="00213190" w:rsidRPr="001F6BDC">
        <w:rPr>
          <w:rFonts w:ascii="Arial" w:eastAsia="Times New Roman" w:hAnsi="Arial" w:cs="Arial"/>
          <w:b/>
          <w:color w:val="000000" w:themeColor="text1"/>
          <w:sz w:val="18"/>
          <w:szCs w:val="18"/>
          <w:lang w:eastAsia="fr-FR"/>
        </w:rPr>
        <w:t>surfaçage :</w:t>
      </w:r>
    </w:p>
    <w:p w:rsidR="00331D93" w:rsidRPr="001F6BDC" w:rsidRDefault="00FF0A6F" w:rsidP="001F6BDC">
      <w:pPr>
        <w:spacing w:line="240" w:lineRule="auto"/>
        <w:rPr>
          <w:rFonts w:ascii="Arial" w:hAnsi="Arial" w:cs="Arial"/>
          <w:color w:val="000000" w:themeColor="text1"/>
        </w:rPr>
      </w:pPr>
      <w:r w:rsidRPr="001F6BDC">
        <w:rPr>
          <w:rFonts w:ascii="Arial" w:eastAsia="Times New Roman" w:hAnsi="Arial" w:cs="Arial"/>
          <w:color w:val="000000" w:themeColor="text1"/>
          <w:sz w:val="18"/>
          <w:szCs w:val="18"/>
          <w:lang w:eastAsia="fr-FR"/>
        </w:rPr>
        <w:t>La pose sera conforme aux prescriptions du fabricant</w:t>
      </w:r>
      <w:r w:rsidR="00FF52A7">
        <w:rPr>
          <w:rFonts w:ascii="Arial" w:eastAsia="Times New Roman" w:hAnsi="Arial" w:cs="Arial"/>
          <w:color w:val="000000" w:themeColor="text1"/>
          <w:sz w:val="18"/>
          <w:szCs w:val="18"/>
          <w:lang w:eastAsia="fr-FR"/>
        </w:rPr>
        <w:t>, aux règles de l’art et les règles de bonne pratique pour une bonne exécution.</w:t>
      </w:r>
    </w:p>
    <w:p w:rsidR="00EB655E" w:rsidRPr="001F6BDC" w:rsidRDefault="00EB655E"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Les plaques d’isolation seront collées en pleine adhérence avec les joints </w:t>
      </w:r>
      <w:r w:rsidR="00FF52A7">
        <w:rPr>
          <w:rFonts w:ascii="Arial" w:eastAsia="Times New Roman" w:hAnsi="Arial" w:cs="Arial"/>
          <w:color w:val="000000" w:themeColor="text1"/>
          <w:sz w:val="18"/>
          <w:szCs w:val="18"/>
          <w:lang w:eastAsia="fr-FR"/>
        </w:rPr>
        <w:t>fermés</w:t>
      </w:r>
      <w:r w:rsidRPr="001F6BDC">
        <w:rPr>
          <w:rFonts w:ascii="Arial" w:eastAsia="Times New Roman" w:hAnsi="Arial" w:cs="Arial"/>
          <w:color w:val="000000" w:themeColor="text1"/>
          <w:sz w:val="18"/>
          <w:szCs w:val="18"/>
          <w:lang w:eastAsia="fr-FR"/>
        </w:rPr>
        <w:t xml:space="preserve"> et décalés.</w:t>
      </w:r>
    </w:p>
    <w:p w:rsidR="0058079F" w:rsidRDefault="00EB655E"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L’encollage se fera à l’aide </w:t>
      </w:r>
      <w:r w:rsidR="00FF52A7">
        <w:rPr>
          <w:rFonts w:ascii="Arial" w:eastAsia="Times New Roman" w:hAnsi="Arial" w:cs="Arial"/>
          <w:color w:val="000000" w:themeColor="text1"/>
          <w:sz w:val="18"/>
          <w:szCs w:val="18"/>
          <w:lang w:eastAsia="fr-FR"/>
        </w:rPr>
        <w:t xml:space="preserve">d’une colle </w:t>
      </w:r>
      <w:r w:rsidR="00213190">
        <w:rPr>
          <w:rFonts w:ascii="Arial" w:eastAsia="Times New Roman" w:hAnsi="Arial" w:cs="Arial"/>
          <w:color w:val="000000" w:themeColor="text1"/>
          <w:sz w:val="18"/>
          <w:szCs w:val="18"/>
          <w:lang w:eastAsia="fr-FR"/>
        </w:rPr>
        <w:t>minérale ininflammable</w:t>
      </w:r>
      <w:r w:rsidR="00FF52A7">
        <w:rPr>
          <w:rFonts w:ascii="Arial" w:eastAsia="Times New Roman" w:hAnsi="Arial" w:cs="Arial"/>
          <w:color w:val="000000" w:themeColor="text1"/>
          <w:sz w:val="18"/>
          <w:szCs w:val="18"/>
          <w:lang w:eastAsia="fr-FR"/>
        </w:rPr>
        <w:t xml:space="preserve"> </w:t>
      </w:r>
      <w:r w:rsidR="00CC58A9">
        <w:rPr>
          <w:rFonts w:ascii="Arial" w:eastAsia="Times New Roman" w:hAnsi="Arial" w:cs="Arial"/>
          <w:color w:val="000000" w:themeColor="text1"/>
          <w:sz w:val="18"/>
          <w:szCs w:val="18"/>
          <w:lang w:eastAsia="fr-FR"/>
        </w:rPr>
        <w:t>(</w:t>
      </w:r>
      <w:r w:rsidR="00CC58A9" w:rsidRPr="00CC58A9">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00E70391" w:rsidRPr="001F6BDC">
        <w:rPr>
          <w:rFonts w:ascii="Arial" w:hAnsi="Arial" w:cs="Arial"/>
          <w:color w:val="000000" w:themeColor="text1"/>
          <w:sz w:val="18"/>
          <w:szCs w:val="18"/>
        </w:rPr>
        <w:t xml:space="preserve"> </w:t>
      </w:r>
      <w:r w:rsidR="00FF52A7">
        <w:rPr>
          <w:rFonts w:ascii="Arial" w:hAnsi="Arial" w:cs="Arial"/>
          <w:color w:val="000000" w:themeColor="text1"/>
          <w:sz w:val="18"/>
          <w:szCs w:val="18"/>
        </w:rPr>
        <w:t>74A1</w:t>
      </w:r>
      <w:r w:rsidR="00CC58A9">
        <w:rPr>
          <w:rFonts w:ascii="Arial" w:hAnsi="Arial" w:cs="Arial"/>
          <w:color w:val="000000" w:themeColor="text1"/>
          <w:sz w:val="18"/>
          <w:szCs w:val="18"/>
        </w:rPr>
        <w:t>)</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 xml:space="preserve">spécialement adapté à cet usage. </w:t>
      </w:r>
    </w:p>
    <w:p w:rsidR="00EB655E" w:rsidRPr="001F6BDC" w:rsidRDefault="00EB655E"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La température ambiante et du </w:t>
      </w:r>
      <w:r w:rsidR="00213190" w:rsidRPr="001F6BDC">
        <w:rPr>
          <w:rFonts w:ascii="Arial" w:eastAsia="Times New Roman" w:hAnsi="Arial" w:cs="Arial"/>
          <w:color w:val="000000" w:themeColor="text1"/>
          <w:sz w:val="18"/>
          <w:szCs w:val="18"/>
          <w:lang w:eastAsia="fr-FR"/>
        </w:rPr>
        <w:t>support ne</w:t>
      </w:r>
      <w:r w:rsidRPr="001F6BDC">
        <w:rPr>
          <w:rFonts w:ascii="Arial" w:eastAsia="Times New Roman" w:hAnsi="Arial" w:cs="Arial"/>
          <w:color w:val="000000" w:themeColor="text1"/>
          <w:sz w:val="18"/>
          <w:szCs w:val="18"/>
          <w:lang w:eastAsia="fr-FR"/>
        </w:rPr>
        <w:t xml:space="preserve"> sera pas inférieure à 5°C.</w:t>
      </w:r>
    </w:p>
    <w:p w:rsidR="0058079F" w:rsidRDefault="00EB655E"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La colle </w:t>
      </w:r>
      <w:r w:rsidR="0058079F">
        <w:rPr>
          <w:rFonts w:ascii="Arial" w:eastAsia="Times New Roman" w:hAnsi="Arial" w:cs="Arial"/>
          <w:color w:val="000000" w:themeColor="text1"/>
          <w:sz w:val="18"/>
          <w:szCs w:val="18"/>
          <w:lang w:eastAsia="fr-FR"/>
        </w:rPr>
        <w:t xml:space="preserve">minérale est appliquée à l’aide une taloche crantée en acier inoxydable (hauteur des dents de +/- 10 mm) sur une des faces de la plaque (face totalement encollée). </w:t>
      </w:r>
    </w:p>
    <w:p w:rsidR="0058079F" w:rsidRPr="00971660" w:rsidRDefault="0058079F" w:rsidP="0058079F">
      <w:pPr>
        <w:rPr>
          <w:rFonts w:cs="Arial"/>
          <w:sz w:val="18"/>
          <w:szCs w:val="18"/>
        </w:rPr>
      </w:pPr>
      <w:r>
        <w:rPr>
          <w:rFonts w:ascii="Arial" w:eastAsia="Times New Roman" w:hAnsi="Arial" w:cs="Arial"/>
          <w:color w:val="000000" w:themeColor="text1"/>
          <w:sz w:val="18"/>
          <w:szCs w:val="18"/>
          <w:lang w:eastAsia="fr-FR"/>
        </w:rPr>
        <w:t>Chaque plaque</w:t>
      </w:r>
      <w:r w:rsidRPr="001F6BDC">
        <w:rPr>
          <w:rFonts w:ascii="Arial" w:eastAsia="Times New Roman" w:hAnsi="Arial" w:cs="Arial"/>
          <w:color w:val="000000" w:themeColor="text1"/>
          <w:sz w:val="18"/>
          <w:szCs w:val="18"/>
          <w:lang w:eastAsia="fr-FR"/>
        </w:rPr>
        <w:t xml:space="preserve"> sera ensuite posée à environ 3 cm des plaques déjà collées et glissée diagonalement avec une main tandis que l’autre appliquera une légère p</w:t>
      </w:r>
      <w:r>
        <w:rPr>
          <w:rFonts w:ascii="Arial" w:eastAsia="Times New Roman" w:hAnsi="Arial" w:cs="Arial"/>
          <w:color w:val="000000" w:themeColor="text1"/>
          <w:sz w:val="18"/>
          <w:szCs w:val="18"/>
          <w:lang w:eastAsia="fr-FR"/>
        </w:rPr>
        <w:t>ression sur la face supérieure jusqu’à obtention de joints fermés. Si le joint n’est pas fermé un morceau d’</w:t>
      </w:r>
      <w:r w:rsidR="00B04E7F">
        <w:rPr>
          <w:rFonts w:ascii="Arial" w:eastAsia="Times New Roman" w:hAnsi="Arial" w:cs="Arial"/>
          <w:color w:val="000000" w:themeColor="text1"/>
          <w:sz w:val="18"/>
          <w:szCs w:val="18"/>
          <w:lang w:eastAsia="fr-FR"/>
        </w:rPr>
        <w:t xml:space="preserve">isolation de la taille de l’ouverture (largeur et profondeur) y sera encollé. </w:t>
      </w:r>
      <w:r w:rsidR="00B04E7F" w:rsidRPr="00B04E7F">
        <w:rPr>
          <w:rFonts w:ascii="Arial" w:eastAsia="Times New Roman" w:hAnsi="Arial" w:cs="Arial"/>
          <w:color w:val="000000" w:themeColor="text1"/>
          <w:sz w:val="18"/>
          <w:szCs w:val="18"/>
          <w:lang w:eastAsia="fr-FR"/>
        </w:rPr>
        <w:t>(</w:t>
      </w:r>
      <w:r w:rsidR="00213190" w:rsidRPr="00B04E7F">
        <w:rPr>
          <w:rFonts w:ascii="Arial" w:eastAsia="Times New Roman" w:hAnsi="Arial" w:cs="Arial"/>
          <w:color w:val="000000" w:themeColor="text1"/>
          <w:sz w:val="18"/>
          <w:szCs w:val="18"/>
          <w:lang w:eastAsia="fr-FR"/>
        </w:rPr>
        <w:t>Consommation</w:t>
      </w:r>
      <w:r w:rsidR="00B04E7F" w:rsidRPr="00B04E7F">
        <w:rPr>
          <w:rFonts w:ascii="Arial" w:eastAsia="Times New Roman" w:hAnsi="Arial" w:cs="Arial"/>
          <w:color w:val="000000" w:themeColor="text1"/>
          <w:sz w:val="18"/>
          <w:szCs w:val="18"/>
          <w:lang w:eastAsia="fr-FR"/>
        </w:rPr>
        <w:t xml:space="preserve"> +/- 3,5 kg). Les plaques d’isolation sont mises l’une contre l’autre à sec</w:t>
      </w:r>
      <w:r w:rsidRPr="00B04E7F">
        <w:rPr>
          <w:rFonts w:cs="Arial"/>
          <w:sz w:val="18"/>
          <w:szCs w:val="18"/>
        </w:rPr>
        <w:t>.</w:t>
      </w:r>
    </w:p>
    <w:p w:rsidR="001714B1" w:rsidRPr="001714B1" w:rsidRDefault="001714B1" w:rsidP="001714B1">
      <w:pPr>
        <w:spacing w:line="240" w:lineRule="auto"/>
        <w:rPr>
          <w:rFonts w:ascii="Arial" w:eastAsia="Times New Roman" w:hAnsi="Arial" w:cs="Arial"/>
          <w:color w:val="000000" w:themeColor="text1"/>
          <w:sz w:val="18"/>
          <w:szCs w:val="18"/>
          <w:lang w:eastAsia="fr-FR"/>
        </w:rPr>
      </w:pPr>
      <w:r w:rsidRPr="001714B1">
        <w:rPr>
          <w:rFonts w:ascii="Arial" w:eastAsia="Times New Roman" w:hAnsi="Arial" w:cs="Arial"/>
          <w:color w:val="000000" w:themeColor="text1"/>
          <w:sz w:val="18"/>
          <w:szCs w:val="18"/>
          <w:lang w:eastAsia="fr-FR"/>
        </w:rPr>
        <w:t>Les inégalités de la surface de l’isolant sont poncées avec une plaque d’isolation ou à l’aide d’une plaque de ponçage. Les surfaces poncées sont ensuite bien dépoussiérées.</w:t>
      </w:r>
    </w:p>
    <w:p w:rsidR="00CD7D1C" w:rsidRPr="001F6BDC" w:rsidRDefault="00CD7D1C"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temps de séchage de trois jours (dépendant de la température et de l’humidité de la pièce) est à respecter avant de débuter la mise en </w:t>
      </w:r>
      <w:r w:rsidR="00C1767D" w:rsidRPr="001F6BDC">
        <w:rPr>
          <w:rFonts w:ascii="Arial" w:eastAsia="Times New Roman" w:hAnsi="Arial" w:cs="Arial"/>
          <w:color w:val="000000" w:themeColor="text1"/>
          <w:sz w:val="18"/>
          <w:szCs w:val="18"/>
          <w:lang w:eastAsia="fr-FR"/>
        </w:rPr>
        <w:t>œuvre</w:t>
      </w:r>
      <w:r w:rsidRPr="001F6BDC">
        <w:rPr>
          <w:rFonts w:ascii="Arial" w:eastAsia="Times New Roman" w:hAnsi="Arial" w:cs="Arial"/>
          <w:color w:val="000000" w:themeColor="text1"/>
          <w:sz w:val="18"/>
          <w:szCs w:val="18"/>
          <w:lang w:eastAsia="fr-FR"/>
        </w:rPr>
        <w:t xml:space="preserve"> du surfaçage.</w:t>
      </w:r>
    </w:p>
    <w:p w:rsidR="00CD7D1C" w:rsidRPr="001F6BDC" w:rsidRDefault="00CD7D1C"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sidR="001B5A1E">
        <w:rPr>
          <w:rFonts w:ascii="Arial" w:eastAsia="Times New Roman" w:hAnsi="Arial" w:cs="Arial"/>
          <w:color w:val="000000" w:themeColor="text1"/>
          <w:sz w:val="18"/>
          <w:szCs w:val="18"/>
          <w:lang w:eastAsia="fr-FR"/>
        </w:rPr>
        <w:t>(</w:t>
      </w:r>
      <w:r w:rsidR="001B5A1E" w:rsidRPr="00CC58A9">
        <w:rPr>
          <w:rFonts w:cs="Arial"/>
          <w:bCs/>
          <w:iCs/>
          <w:color w:val="000000"/>
          <w:sz w:val="18"/>
          <w:szCs w:val="18"/>
        </w:rPr>
        <w:t>#</w:t>
      </w:r>
      <w:r w:rsidR="008C0704" w:rsidRPr="001F6BDC">
        <w:rPr>
          <w:rFonts w:ascii="Arial" w:hAnsi="Arial" w:cs="Arial"/>
          <w:color w:val="000000" w:themeColor="text1"/>
          <w:sz w:val="18"/>
          <w:szCs w:val="18"/>
        </w:rPr>
        <w:t>PC</w:t>
      </w:r>
      <w:r w:rsidR="008C0704" w:rsidRPr="001F6BDC">
        <w:rPr>
          <w:rFonts w:ascii="Arial" w:hAnsi="Arial" w:cs="Arial"/>
          <w:color w:val="000000" w:themeColor="text1"/>
          <w:sz w:val="18"/>
          <w:szCs w:val="18"/>
          <w:vertAlign w:val="superscript"/>
        </w:rPr>
        <w:t>®</w:t>
      </w:r>
      <w:r w:rsidR="00E70391" w:rsidRPr="001F6BDC">
        <w:rPr>
          <w:rFonts w:ascii="Arial" w:hAnsi="Arial" w:cs="Arial"/>
          <w:color w:val="000000" w:themeColor="text1"/>
          <w:sz w:val="18"/>
          <w:szCs w:val="18"/>
        </w:rPr>
        <w:t xml:space="preserve"> </w:t>
      </w:r>
      <w:r w:rsidR="008C0704" w:rsidRPr="001F6BDC">
        <w:rPr>
          <w:rFonts w:ascii="Arial" w:hAnsi="Arial" w:cs="Arial"/>
          <w:color w:val="000000" w:themeColor="text1"/>
          <w:sz w:val="18"/>
          <w:szCs w:val="18"/>
        </w:rPr>
        <w:t>74A</w:t>
      </w:r>
      <w:r w:rsidR="001714B1">
        <w:rPr>
          <w:rFonts w:ascii="Arial" w:hAnsi="Arial" w:cs="Arial"/>
          <w:color w:val="000000" w:themeColor="text1"/>
          <w:sz w:val="18"/>
          <w:szCs w:val="18"/>
        </w:rPr>
        <w:t>1</w:t>
      </w:r>
      <w:r w:rsidR="001B5A1E">
        <w:rPr>
          <w:rFonts w:ascii="Arial" w:hAnsi="Arial" w:cs="Arial"/>
          <w:color w:val="000000" w:themeColor="text1"/>
          <w:sz w:val="18"/>
          <w:szCs w:val="18"/>
        </w:rPr>
        <w:t>)</w:t>
      </w:r>
      <w:r w:rsidRPr="001F6BDC">
        <w:rPr>
          <w:rFonts w:ascii="Arial" w:eastAsia="Times New Roman" w:hAnsi="Arial" w:cs="Arial"/>
          <w:color w:val="000000" w:themeColor="text1"/>
          <w:sz w:val="18"/>
          <w:szCs w:val="18"/>
          <w:lang w:eastAsia="fr-FR"/>
        </w:rPr>
        <w:t xml:space="preserve"> </w:t>
      </w:r>
      <w:r w:rsidR="008C0704" w:rsidRPr="001F6BDC">
        <w:rPr>
          <w:rFonts w:ascii="Arial" w:eastAsia="Times New Roman" w:hAnsi="Arial" w:cs="Arial"/>
          <w:color w:val="000000" w:themeColor="text1"/>
          <w:sz w:val="18"/>
          <w:szCs w:val="18"/>
          <w:lang w:eastAsia="fr-FR"/>
        </w:rPr>
        <w:t>qui sera appliqué à l’aide d’une taloch</w:t>
      </w:r>
      <w:r w:rsidR="00071D73">
        <w:rPr>
          <w:rFonts w:ascii="Arial" w:eastAsia="Times New Roman" w:hAnsi="Arial" w:cs="Arial"/>
          <w:color w:val="000000" w:themeColor="text1"/>
          <w:sz w:val="18"/>
          <w:szCs w:val="18"/>
          <w:lang w:eastAsia="fr-FR"/>
        </w:rPr>
        <w:t xml:space="preserve">e en acier </w:t>
      </w:r>
      <w:r w:rsidR="007E24B8">
        <w:rPr>
          <w:rFonts w:ascii="Arial" w:eastAsia="Times New Roman" w:hAnsi="Arial" w:cs="Arial"/>
          <w:color w:val="000000" w:themeColor="text1"/>
          <w:sz w:val="18"/>
          <w:szCs w:val="18"/>
          <w:lang w:eastAsia="fr-FR"/>
        </w:rPr>
        <w:t>inoxydable</w:t>
      </w:r>
      <w:r w:rsidR="001714B1">
        <w:rPr>
          <w:rFonts w:ascii="Arial" w:eastAsia="Times New Roman" w:hAnsi="Arial" w:cs="Arial"/>
          <w:color w:val="000000" w:themeColor="text1"/>
          <w:sz w:val="18"/>
          <w:szCs w:val="18"/>
          <w:lang w:eastAsia="fr-FR"/>
        </w:rPr>
        <w:t xml:space="preserve"> avec une épaisseur de 5 à 6mm</w:t>
      </w:r>
      <w:r w:rsidR="00071D73">
        <w:rPr>
          <w:rFonts w:ascii="Arial" w:eastAsia="Times New Roman" w:hAnsi="Arial" w:cs="Arial"/>
          <w:color w:val="000000" w:themeColor="text1"/>
          <w:sz w:val="18"/>
          <w:szCs w:val="18"/>
          <w:lang w:eastAsia="fr-FR"/>
        </w:rPr>
        <w:t xml:space="preserve"> (</w:t>
      </w:r>
      <w:r w:rsidR="00213190">
        <w:rPr>
          <w:rFonts w:ascii="Arial" w:eastAsia="Times New Roman" w:hAnsi="Arial" w:cs="Arial"/>
          <w:color w:val="000000" w:themeColor="text1"/>
          <w:sz w:val="18"/>
          <w:szCs w:val="18"/>
          <w:lang w:eastAsia="fr-FR"/>
        </w:rPr>
        <w:t>consommation</w:t>
      </w:r>
      <w:r w:rsidR="00213190" w:rsidRPr="001F6BDC">
        <w:rPr>
          <w:rFonts w:ascii="Arial" w:eastAsia="Times New Roman" w:hAnsi="Arial" w:cs="Arial"/>
          <w:color w:val="000000" w:themeColor="text1"/>
          <w:sz w:val="18"/>
          <w:szCs w:val="18"/>
          <w:lang w:eastAsia="fr-FR"/>
        </w:rPr>
        <w:t xml:space="preserve"> :</w:t>
      </w:r>
      <w:r w:rsidR="008C0704" w:rsidRPr="001F6BDC">
        <w:rPr>
          <w:rFonts w:ascii="Arial" w:eastAsia="Times New Roman" w:hAnsi="Arial" w:cs="Arial"/>
          <w:color w:val="000000" w:themeColor="text1"/>
          <w:sz w:val="18"/>
          <w:szCs w:val="18"/>
          <w:lang w:eastAsia="fr-FR"/>
        </w:rPr>
        <w:t xml:space="preserve"> ± </w:t>
      </w:r>
      <w:r w:rsidR="001714B1">
        <w:rPr>
          <w:rFonts w:ascii="Arial" w:eastAsia="Times New Roman" w:hAnsi="Arial" w:cs="Arial"/>
          <w:color w:val="000000" w:themeColor="text1"/>
          <w:sz w:val="18"/>
          <w:szCs w:val="18"/>
          <w:lang w:eastAsia="fr-FR"/>
        </w:rPr>
        <w:t>5 à 6 kg</w:t>
      </w:r>
      <w:r w:rsidR="008C0704" w:rsidRPr="001F6BDC">
        <w:rPr>
          <w:rFonts w:ascii="Arial" w:eastAsia="Times New Roman" w:hAnsi="Arial" w:cs="Arial"/>
          <w:color w:val="000000" w:themeColor="text1"/>
          <w:sz w:val="18"/>
          <w:szCs w:val="18"/>
          <w:lang w:eastAsia="fr-FR"/>
        </w:rPr>
        <w:t>/m</w:t>
      </w:r>
      <w:r w:rsidR="008C0704" w:rsidRPr="001F6BDC">
        <w:rPr>
          <w:rFonts w:ascii="Arial" w:eastAsia="Times New Roman" w:hAnsi="Arial" w:cs="Arial"/>
          <w:color w:val="000000" w:themeColor="text1"/>
          <w:sz w:val="18"/>
          <w:szCs w:val="18"/>
          <w:vertAlign w:val="superscript"/>
          <w:lang w:eastAsia="fr-FR"/>
        </w:rPr>
        <w:t>2</w:t>
      </w:r>
      <w:r w:rsidR="008C0704" w:rsidRPr="001F6BDC">
        <w:rPr>
          <w:rFonts w:ascii="Arial" w:eastAsia="Times New Roman" w:hAnsi="Arial" w:cs="Arial"/>
          <w:color w:val="000000" w:themeColor="text1"/>
          <w:sz w:val="18"/>
          <w:szCs w:val="18"/>
          <w:lang w:eastAsia="fr-FR"/>
        </w:rPr>
        <w:t>)</w:t>
      </w:r>
      <w:r w:rsidR="005231F7" w:rsidRPr="001F6BDC">
        <w:rPr>
          <w:rFonts w:ascii="Arial" w:eastAsia="Times New Roman" w:hAnsi="Arial" w:cs="Arial"/>
          <w:color w:val="000000" w:themeColor="text1"/>
          <w:sz w:val="18"/>
          <w:szCs w:val="18"/>
          <w:lang w:eastAsia="fr-FR"/>
        </w:rPr>
        <w:t>. Un treillis d’armature résistant aux alcalis</w:t>
      </w:r>
      <w:r w:rsidR="00F1206A">
        <w:rPr>
          <w:rFonts w:ascii="Arial" w:eastAsia="Times New Roman" w:hAnsi="Arial" w:cs="Arial"/>
          <w:color w:val="000000" w:themeColor="text1"/>
          <w:sz w:val="18"/>
          <w:szCs w:val="18"/>
          <w:lang w:eastAsia="fr-FR"/>
        </w:rPr>
        <w:t xml:space="preserve"> (</w:t>
      </w:r>
      <w:r w:rsidR="00F1206A">
        <w:rPr>
          <w:rFonts w:cs="Arial"/>
          <w:bCs/>
          <w:iCs/>
          <w:color w:val="000000"/>
          <w:sz w:val="18"/>
          <w:szCs w:val="18"/>
        </w:rPr>
        <w:t>#</w:t>
      </w:r>
      <w:r w:rsidR="005231F7" w:rsidRPr="001F6BDC">
        <w:rPr>
          <w:rFonts w:ascii="Arial" w:eastAsia="Times New Roman" w:hAnsi="Arial" w:cs="Arial"/>
          <w:color w:val="000000" w:themeColor="text1"/>
          <w:sz w:val="18"/>
          <w:szCs w:val="18"/>
          <w:lang w:eastAsia="fr-FR"/>
        </w:rPr>
        <w:t xml:space="preserve"> </w:t>
      </w:r>
      <w:r w:rsidR="005231F7" w:rsidRPr="001F6BDC">
        <w:rPr>
          <w:rFonts w:ascii="Arial" w:hAnsi="Arial" w:cs="Arial"/>
          <w:color w:val="000000" w:themeColor="text1"/>
          <w:sz w:val="18"/>
          <w:szCs w:val="18"/>
        </w:rPr>
        <w:t>PC</w:t>
      </w:r>
      <w:r w:rsidR="005231F7" w:rsidRPr="001F6BDC">
        <w:rPr>
          <w:rFonts w:ascii="Arial" w:hAnsi="Arial" w:cs="Arial"/>
          <w:color w:val="000000" w:themeColor="text1"/>
          <w:sz w:val="18"/>
          <w:szCs w:val="18"/>
          <w:vertAlign w:val="superscript"/>
        </w:rPr>
        <w:t>®</w:t>
      </w:r>
      <w:r w:rsidR="00E70391" w:rsidRPr="001F6BDC">
        <w:rPr>
          <w:rFonts w:ascii="Arial" w:hAnsi="Arial" w:cs="Arial"/>
          <w:color w:val="000000" w:themeColor="text1"/>
          <w:sz w:val="18"/>
          <w:szCs w:val="18"/>
        </w:rPr>
        <w:t xml:space="preserve"> </w:t>
      </w:r>
      <w:r w:rsidR="007623E8" w:rsidRPr="001F6BDC">
        <w:rPr>
          <w:rFonts w:ascii="Arial" w:hAnsi="Arial" w:cs="Arial"/>
          <w:color w:val="000000" w:themeColor="text1"/>
          <w:sz w:val="18"/>
          <w:szCs w:val="18"/>
        </w:rPr>
        <w:t>150</w:t>
      </w:r>
      <w:r w:rsidR="00F1206A">
        <w:rPr>
          <w:rFonts w:ascii="Arial" w:hAnsi="Arial" w:cs="Arial"/>
          <w:color w:val="000000" w:themeColor="text1"/>
          <w:sz w:val="18"/>
          <w:szCs w:val="18"/>
        </w:rPr>
        <w:t>)</w:t>
      </w:r>
      <w:r w:rsidR="005231F7" w:rsidRPr="001F6BDC">
        <w:rPr>
          <w:rFonts w:ascii="Arial" w:hAnsi="Arial" w:cs="Arial"/>
          <w:color w:val="000000" w:themeColor="text1"/>
          <w:sz w:val="18"/>
          <w:szCs w:val="18"/>
        </w:rPr>
        <w:t xml:space="preserve"> </w:t>
      </w:r>
      <w:r w:rsidR="005231F7" w:rsidRPr="001F6BDC">
        <w:rPr>
          <w:rFonts w:ascii="Arial" w:eastAsia="Times New Roman" w:hAnsi="Arial" w:cs="Arial"/>
          <w:color w:val="000000" w:themeColor="text1"/>
          <w:sz w:val="18"/>
          <w:szCs w:val="18"/>
          <w:lang w:eastAsia="fr-FR"/>
        </w:rPr>
        <w:t>sera marouflé dans l’enduit</w:t>
      </w:r>
      <w:r w:rsidR="001714B1">
        <w:rPr>
          <w:rFonts w:ascii="Arial" w:eastAsia="Times New Roman" w:hAnsi="Arial" w:cs="Arial"/>
          <w:color w:val="000000" w:themeColor="text1"/>
          <w:sz w:val="18"/>
          <w:szCs w:val="18"/>
          <w:lang w:eastAsia="fr-FR"/>
        </w:rPr>
        <w:t xml:space="preserve"> (avec recouvrement de +/- 10 cm)</w:t>
      </w:r>
      <w:r w:rsidR="005231F7" w:rsidRPr="001F6BDC">
        <w:rPr>
          <w:rFonts w:ascii="Arial" w:eastAsia="Times New Roman" w:hAnsi="Arial" w:cs="Arial"/>
          <w:color w:val="000000" w:themeColor="text1"/>
          <w:sz w:val="18"/>
          <w:szCs w:val="18"/>
          <w:lang w:eastAsia="fr-FR"/>
        </w:rPr>
        <w:t xml:space="preserve">. </w:t>
      </w:r>
      <w:r w:rsidR="001714B1">
        <w:rPr>
          <w:rFonts w:ascii="Arial" w:eastAsia="Times New Roman" w:hAnsi="Arial" w:cs="Arial"/>
          <w:color w:val="000000" w:themeColor="text1"/>
          <w:sz w:val="18"/>
          <w:szCs w:val="18"/>
          <w:lang w:eastAsia="fr-FR"/>
        </w:rPr>
        <w:t>L’armature se trouvera</w:t>
      </w:r>
      <w:r w:rsidR="001B5A1E">
        <w:rPr>
          <w:rFonts w:ascii="Arial" w:eastAsia="Times New Roman" w:hAnsi="Arial" w:cs="Arial"/>
          <w:color w:val="000000" w:themeColor="text1"/>
          <w:sz w:val="18"/>
          <w:szCs w:val="18"/>
          <w:lang w:eastAsia="fr-FR"/>
        </w:rPr>
        <w:t xml:space="preserve"> au milieu de l’épaisseur de la couche de finition minérale ininflammable. </w:t>
      </w:r>
      <w:r w:rsidR="005231F7" w:rsidRPr="001F6BDC">
        <w:rPr>
          <w:rFonts w:ascii="Arial" w:eastAsia="Times New Roman" w:hAnsi="Arial" w:cs="Arial"/>
          <w:color w:val="000000" w:themeColor="text1"/>
          <w:sz w:val="18"/>
          <w:szCs w:val="18"/>
          <w:lang w:eastAsia="fr-FR"/>
        </w:rPr>
        <w:t xml:space="preserve">La surface sera égalisée et lissée </w:t>
      </w:r>
      <w:proofErr w:type="gramStart"/>
      <w:r w:rsidR="005231F7" w:rsidRPr="001F6BDC">
        <w:rPr>
          <w:rFonts w:ascii="Arial" w:eastAsia="Times New Roman" w:hAnsi="Arial" w:cs="Arial"/>
          <w:color w:val="000000" w:themeColor="text1"/>
          <w:sz w:val="18"/>
          <w:szCs w:val="18"/>
          <w:lang w:eastAsia="fr-FR"/>
        </w:rPr>
        <w:t>de manière à ce</w:t>
      </w:r>
      <w:proofErr w:type="gramEnd"/>
      <w:r w:rsidR="005231F7" w:rsidRPr="001F6BDC">
        <w:rPr>
          <w:rFonts w:ascii="Arial" w:eastAsia="Times New Roman" w:hAnsi="Arial" w:cs="Arial"/>
          <w:color w:val="000000" w:themeColor="text1"/>
          <w:sz w:val="18"/>
          <w:szCs w:val="18"/>
          <w:lang w:eastAsia="fr-FR"/>
        </w:rPr>
        <w:t xml:space="preserve"> que le treillis d’armature ne soit plus visible.</w:t>
      </w:r>
    </w:p>
    <w:p w:rsidR="00715781" w:rsidRPr="001F6BDC" w:rsidRDefault="00715781" w:rsidP="001F6BDC">
      <w:pPr>
        <w:spacing w:line="240" w:lineRule="auto"/>
        <w:rPr>
          <w:rFonts w:ascii="Arial" w:eastAsia="Times New Roman" w:hAnsi="Arial" w:cs="Arial"/>
          <w:sz w:val="18"/>
          <w:szCs w:val="18"/>
          <w:lang w:eastAsia="fr-FR"/>
        </w:rPr>
      </w:pPr>
    </w:p>
    <w:p w:rsidR="000B64E3" w:rsidRPr="001F6BDC" w:rsidRDefault="000B64E3" w:rsidP="001F6BDC">
      <w:pPr>
        <w:spacing w:line="240" w:lineRule="auto"/>
        <w:rPr>
          <w:rFonts w:ascii="Arial" w:eastAsia="Times New Roman" w:hAnsi="Arial" w:cs="Arial"/>
          <w:b/>
          <w:color w:val="000000"/>
          <w:sz w:val="18"/>
          <w:szCs w:val="18"/>
          <w:lang w:eastAsia="fr-FR"/>
        </w:rPr>
      </w:pPr>
      <w:r w:rsidRPr="001F6BDC">
        <w:rPr>
          <w:rFonts w:ascii="Arial" w:eastAsia="Times New Roman" w:hAnsi="Arial" w:cs="Arial"/>
          <w:b/>
          <w:color w:val="000000"/>
          <w:sz w:val="18"/>
          <w:szCs w:val="18"/>
          <w:lang w:eastAsia="fr-FR"/>
        </w:rPr>
        <w:t xml:space="preserve">Mise en </w:t>
      </w:r>
      <w:r w:rsidR="00C1767D" w:rsidRPr="001F6BDC">
        <w:rPr>
          <w:rFonts w:ascii="Arial" w:eastAsia="Times New Roman" w:hAnsi="Arial" w:cs="Arial"/>
          <w:b/>
          <w:color w:val="000000"/>
          <w:sz w:val="18"/>
          <w:szCs w:val="18"/>
          <w:lang w:eastAsia="fr-FR"/>
        </w:rPr>
        <w:t>œuvre</w:t>
      </w:r>
      <w:r w:rsidRPr="001F6BDC">
        <w:rPr>
          <w:rFonts w:ascii="Arial" w:eastAsia="Times New Roman" w:hAnsi="Arial" w:cs="Arial"/>
          <w:b/>
          <w:color w:val="000000"/>
          <w:sz w:val="18"/>
          <w:szCs w:val="18"/>
          <w:lang w:eastAsia="fr-FR"/>
        </w:rPr>
        <w:t xml:space="preserve"> </w:t>
      </w:r>
      <w:r w:rsidR="005231F7" w:rsidRPr="001F6BDC">
        <w:rPr>
          <w:rFonts w:ascii="Arial" w:eastAsia="Times New Roman" w:hAnsi="Arial" w:cs="Arial"/>
          <w:b/>
          <w:color w:val="000000"/>
          <w:sz w:val="18"/>
          <w:szCs w:val="18"/>
          <w:lang w:eastAsia="fr-FR"/>
        </w:rPr>
        <w:t xml:space="preserve">du plancher </w:t>
      </w:r>
      <w:r w:rsidR="00213190" w:rsidRPr="001F6BDC">
        <w:rPr>
          <w:rFonts w:ascii="Arial" w:eastAsia="Times New Roman" w:hAnsi="Arial" w:cs="Arial"/>
          <w:b/>
          <w:color w:val="000000"/>
          <w:sz w:val="18"/>
          <w:szCs w:val="18"/>
          <w:lang w:eastAsia="fr-FR"/>
        </w:rPr>
        <w:t>surélevé :</w:t>
      </w:r>
    </w:p>
    <w:p w:rsidR="000D142D" w:rsidRPr="001F6BDC" w:rsidRDefault="000D142D"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temps de séchage de </w:t>
      </w:r>
      <w:r w:rsidR="001B5A1E">
        <w:rPr>
          <w:rFonts w:ascii="Arial" w:eastAsia="Times New Roman" w:hAnsi="Arial" w:cs="Arial"/>
          <w:color w:val="000000" w:themeColor="text1"/>
          <w:sz w:val="18"/>
          <w:szCs w:val="18"/>
          <w:lang w:eastAsia="fr-FR"/>
        </w:rPr>
        <w:t>3 à 5</w:t>
      </w:r>
      <w:r w:rsidRPr="001F6BDC">
        <w:rPr>
          <w:rFonts w:ascii="Arial" w:eastAsia="Times New Roman" w:hAnsi="Arial" w:cs="Arial"/>
          <w:color w:val="000000" w:themeColor="text1"/>
          <w:sz w:val="18"/>
          <w:szCs w:val="18"/>
          <w:lang w:eastAsia="fr-FR"/>
        </w:rPr>
        <w:t xml:space="preserve"> jours (dépendant de la température et de l’humidité de la pièce) est à respecter.  </w:t>
      </w:r>
    </w:p>
    <w:p w:rsidR="00AD35CA" w:rsidRPr="001F6BDC" w:rsidRDefault="000D142D"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Après avoir déterminé l’emplacement des plots réglables, les plaques de répar</w:t>
      </w:r>
      <w:r w:rsidR="00D033E3" w:rsidRPr="001F6BDC">
        <w:rPr>
          <w:rFonts w:ascii="Arial" w:eastAsia="Times New Roman" w:hAnsi="Arial" w:cs="Arial"/>
          <w:color w:val="000000" w:themeColor="text1"/>
          <w:sz w:val="18"/>
          <w:szCs w:val="18"/>
          <w:lang w:eastAsia="fr-FR"/>
        </w:rPr>
        <w:t>tition seront collées avec ce</w:t>
      </w:r>
      <w:r w:rsidRPr="001F6BDC">
        <w:rPr>
          <w:rFonts w:ascii="Arial" w:eastAsia="Times New Roman" w:hAnsi="Arial" w:cs="Arial"/>
          <w:color w:val="000000" w:themeColor="text1"/>
          <w:sz w:val="18"/>
          <w:szCs w:val="18"/>
          <w:lang w:eastAsia="fr-FR"/>
        </w:rPr>
        <w:t xml:space="preserve"> même</w:t>
      </w:r>
      <w:r w:rsidR="00D033E3" w:rsidRPr="001F6BDC">
        <w:rPr>
          <w:rFonts w:ascii="Arial" w:eastAsia="Times New Roman" w:hAnsi="Arial" w:cs="Arial"/>
          <w:color w:val="000000" w:themeColor="text1"/>
          <w:sz w:val="18"/>
          <w:szCs w:val="18"/>
          <w:lang w:eastAsia="fr-FR"/>
        </w:rPr>
        <w:t xml:space="preserve"> enduit minéral ininflammable </w:t>
      </w:r>
      <w:r w:rsidR="00D033E3" w:rsidRPr="001F6BDC">
        <w:rPr>
          <w:rFonts w:ascii="Arial" w:hAnsi="Arial" w:cs="Arial"/>
          <w:color w:val="000000" w:themeColor="text1"/>
          <w:sz w:val="18"/>
          <w:szCs w:val="18"/>
        </w:rPr>
        <w:t>(</w:t>
      </w:r>
      <w:r w:rsidR="001B5A1E" w:rsidRPr="00CC58A9">
        <w:rPr>
          <w:rFonts w:cs="Arial"/>
          <w:bCs/>
          <w:iCs/>
          <w:color w:val="000000"/>
          <w:sz w:val="18"/>
          <w:szCs w:val="18"/>
        </w:rPr>
        <w:t>#</w:t>
      </w:r>
      <w:r w:rsidR="00D033E3" w:rsidRPr="001F6BDC">
        <w:rPr>
          <w:rFonts w:ascii="Arial" w:hAnsi="Arial" w:cs="Arial"/>
          <w:color w:val="000000" w:themeColor="text1"/>
          <w:sz w:val="18"/>
          <w:szCs w:val="18"/>
        </w:rPr>
        <w:t>PC</w:t>
      </w:r>
      <w:r w:rsidR="00D033E3" w:rsidRPr="001F6BDC">
        <w:rPr>
          <w:rFonts w:ascii="Arial" w:hAnsi="Arial" w:cs="Arial"/>
          <w:color w:val="000000" w:themeColor="text1"/>
          <w:sz w:val="18"/>
          <w:szCs w:val="18"/>
          <w:vertAlign w:val="superscript"/>
        </w:rPr>
        <w:t>®</w:t>
      </w:r>
      <w:r w:rsidR="00E70391" w:rsidRPr="001F6BDC">
        <w:rPr>
          <w:rFonts w:ascii="Arial" w:hAnsi="Arial" w:cs="Arial"/>
          <w:color w:val="000000" w:themeColor="text1"/>
          <w:sz w:val="18"/>
          <w:szCs w:val="18"/>
        </w:rPr>
        <w:t xml:space="preserve"> </w:t>
      </w:r>
      <w:r w:rsidR="00071D73">
        <w:rPr>
          <w:rFonts w:ascii="Arial" w:hAnsi="Arial" w:cs="Arial"/>
          <w:color w:val="000000" w:themeColor="text1"/>
          <w:sz w:val="18"/>
          <w:szCs w:val="18"/>
        </w:rPr>
        <w:t>74A</w:t>
      </w:r>
      <w:r w:rsidR="001B5A1E">
        <w:rPr>
          <w:rFonts w:ascii="Arial" w:hAnsi="Arial" w:cs="Arial"/>
          <w:color w:val="000000" w:themeColor="text1"/>
          <w:sz w:val="18"/>
          <w:szCs w:val="18"/>
        </w:rPr>
        <w:t>1</w:t>
      </w:r>
      <w:r w:rsidR="00213190">
        <w:rPr>
          <w:rFonts w:ascii="Arial" w:hAnsi="Arial" w:cs="Arial"/>
          <w:color w:val="000000" w:themeColor="text1"/>
          <w:sz w:val="18"/>
          <w:szCs w:val="18"/>
        </w:rPr>
        <w:t>)</w:t>
      </w:r>
      <w:r w:rsidR="00213190" w:rsidRPr="001F6BDC">
        <w:rPr>
          <w:rFonts w:ascii="Arial" w:eastAsia="Times New Roman" w:hAnsi="Arial" w:cs="Arial"/>
          <w:color w:val="000000" w:themeColor="text1"/>
          <w:sz w:val="18"/>
          <w:szCs w:val="18"/>
          <w:lang w:eastAsia="fr-FR"/>
        </w:rPr>
        <w:t xml:space="preserve"> ;</w:t>
      </w:r>
      <w:r w:rsidR="00D033E3" w:rsidRPr="001F6BDC">
        <w:rPr>
          <w:rFonts w:ascii="Arial" w:eastAsia="Times New Roman" w:hAnsi="Arial" w:cs="Arial"/>
          <w:color w:val="000000" w:themeColor="text1"/>
          <w:sz w:val="18"/>
          <w:szCs w:val="18"/>
          <w:lang w:eastAsia="fr-FR"/>
        </w:rPr>
        <w:t xml:space="preserve"> ces plaquettes devront être dimensionnées pour pouvoir distribuer c</w:t>
      </w:r>
      <w:r w:rsidR="00071D73">
        <w:rPr>
          <w:rFonts w:ascii="Arial" w:eastAsia="Times New Roman" w:hAnsi="Arial" w:cs="Arial"/>
          <w:color w:val="000000" w:themeColor="text1"/>
          <w:sz w:val="18"/>
          <w:szCs w:val="18"/>
          <w:lang w:eastAsia="fr-FR"/>
        </w:rPr>
        <w:t xml:space="preserve">orrectement les charges (p. </w:t>
      </w:r>
      <w:r w:rsidR="00213190">
        <w:rPr>
          <w:rFonts w:ascii="Arial" w:eastAsia="Times New Roman" w:hAnsi="Arial" w:cs="Arial"/>
          <w:color w:val="000000" w:themeColor="text1"/>
          <w:sz w:val="18"/>
          <w:szCs w:val="18"/>
          <w:lang w:eastAsia="fr-FR"/>
        </w:rPr>
        <w:t>ex.</w:t>
      </w:r>
      <w:r w:rsidR="00213190" w:rsidRPr="001F6BDC">
        <w:rPr>
          <w:rFonts w:ascii="Arial" w:eastAsia="Times New Roman" w:hAnsi="Arial" w:cs="Arial"/>
          <w:color w:val="000000" w:themeColor="text1"/>
          <w:sz w:val="18"/>
          <w:szCs w:val="18"/>
          <w:lang w:eastAsia="fr-FR"/>
        </w:rPr>
        <w:t xml:space="preserve"> :</w:t>
      </w:r>
      <w:r w:rsidR="00D033E3" w:rsidRPr="001F6BDC">
        <w:rPr>
          <w:rFonts w:ascii="Arial" w:eastAsia="Times New Roman" w:hAnsi="Arial" w:cs="Arial"/>
          <w:color w:val="000000" w:themeColor="text1"/>
          <w:sz w:val="18"/>
          <w:szCs w:val="18"/>
          <w:lang w:eastAsia="fr-FR"/>
        </w:rPr>
        <w:t xml:space="preserve"> carreau</w:t>
      </w:r>
      <w:r w:rsidR="001B5A1E">
        <w:rPr>
          <w:rFonts w:ascii="Arial" w:eastAsia="Times New Roman" w:hAnsi="Arial" w:cs="Arial"/>
          <w:color w:val="000000" w:themeColor="text1"/>
          <w:sz w:val="18"/>
          <w:szCs w:val="18"/>
          <w:lang w:eastAsia="fr-FR"/>
        </w:rPr>
        <w:t xml:space="preserve"> céramique de ** x ** x ** mm).</w:t>
      </w:r>
    </w:p>
    <w:p w:rsidR="00C405F1" w:rsidRPr="001F6BDC" w:rsidRDefault="00C405F1" w:rsidP="001F6BDC">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Le calepinage et le type de plancher dépendent de la charge supportée par le plancher et des spécifications propres au système.</w:t>
      </w:r>
    </w:p>
    <w:p w:rsidR="007433B6" w:rsidRDefault="007433B6" w:rsidP="001F6BDC">
      <w:pPr>
        <w:spacing w:line="240" w:lineRule="auto"/>
        <w:rPr>
          <w:rFonts w:ascii="Arial" w:eastAsia="Times New Roman" w:hAnsi="Arial" w:cs="Arial"/>
          <w:sz w:val="18"/>
          <w:szCs w:val="18"/>
          <w:lang w:eastAsia="fr-FR"/>
        </w:rPr>
      </w:pPr>
    </w:p>
    <w:p w:rsidR="00A87A55" w:rsidRPr="001F6BDC" w:rsidRDefault="00A87A55" w:rsidP="001F6BDC">
      <w:pPr>
        <w:spacing w:line="240" w:lineRule="auto"/>
        <w:rPr>
          <w:rFonts w:ascii="Arial" w:eastAsia="Times New Roman" w:hAnsi="Arial" w:cs="Arial"/>
          <w:sz w:val="18"/>
          <w:szCs w:val="18"/>
          <w:lang w:eastAsia="fr-FR"/>
        </w:rPr>
      </w:pPr>
    </w:p>
    <w:p w:rsidR="00BB09D2" w:rsidRPr="001F6BDC" w:rsidRDefault="00BB09D2" w:rsidP="001F6BDC">
      <w:pPr>
        <w:spacing w:line="240" w:lineRule="auto"/>
        <w:rPr>
          <w:rFonts w:ascii="Arial" w:eastAsia="Times New Roman" w:hAnsi="Arial" w:cs="Arial"/>
          <w:b/>
          <w:color w:val="FF0000"/>
          <w:sz w:val="18"/>
          <w:szCs w:val="18"/>
          <w:lang w:eastAsia="fr-FR"/>
        </w:rPr>
      </w:pPr>
      <w:r w:rsidRPr="001F6BDC">
        <w:rPr>
          <w:rFonts w:ascii="Arial" w:eastAsia="Times New Roman" w:hAnsi="Arial" w:cs="Arial"/>
          <w:b/>
          <w:color w:val="FF0000"/>
          <w:sz w:val="18"/>
          <w:szCs w:val="18"/>
          <w:lang w:eastAsia="fr-FR"/>
        </w:rPr>
        <w:t>Important</w:t>
      </w:r>
    </w:p>
    <w:p w:rsidR="00BB09D2" w:rsidRPr="001F6BDC" w:rsidRDefault="00BB09D2" w:rsidP="001F6BDC">
      <w:pPr>
        <w:spacing w:line="240" w:lineRule="auto"/>
        <w:rPr>
          <w:rFonts w:ascii="Arial" w:eastAsia="Times New Roman" w:hAnsi="Arial" w:cs="Arial"/>
          <w:sz w:val="18"/>
          <w:szCs w:val="18"/>
          <w:lang w:eastAsia="fr-FR"/>
        </w:rPr>
      </w:pPr>
      <w:r w:rsidRPr="001F6BDC">
        <w:rPr>
          <w:rFonts w:ascii="Arial" w:eastAsia="Times New Roman" w:hAnsi="Arial" w:cs="Arial"/>
          <w:sz w:val="18"/>
          <w:szCs w:val="18"/>
          <w:lang w:eastAsia="fr-FR"/>
        </w:rPr>
        <w:t>1.</w:t>
      </w:r>
      <w:r w:rsidR="00EC7492" w:rsidRPr="001F6BDC">
        <w:rPr>
          <w:rFonts w:ascii="Arial" w:eastAsia="Times New Roman" w:hAnsi="Arial" w:cs="Arial"/>
          <w:sz w:val="18"/>
          <w:szCs w:val="18"/>
          <w:lang w:eastAsia="fr-FR"/>
        </w:rPr>
        <w:t xml:space="preserve"> </w:t>
      </w:r>
      <w:r w:rsidRPr="001F6BDC">
        <w:rPr>
          <w:rFonts w:ascii="Arial" w:eastAsia="Times New Roman" w:hAnsi="Arial" w:cs="Arial"/>
          <w:sz w:val="18"/>
          <w:szCs w:val="18"/>
          <w:lang w:eastAsia="fr-FR"/>
        </w:rPr>
        <w:t>D’autres spécifications sont possibles en fonction des particularités du projet. Veuillez nous consulter.</w:t>
      </w:r>
    </w:p>
    <w:p w:rsidR="00BB09D2" w:rsidRPr="001F6BDC" w:rsidRDefault="00BB09D2" w:rsidP="001F6BDC">
      <w:pPr>
        <w:spacing w:line="240" w:lineRule="auto"/>
        <w:rPr>
          <w:rFonts w:ascii="Arial" w:eastAsia="Times New Roman" w:hAnsi="Arial" w:cs="Arial"/>
          <w:sz w:val="18"/>
          <w:szCs w:val="18"/>
          <w:lang w:eastAsia="fr-FR"/>
        </w:rPr>
      </w:pPr>
      <w:r w:rsidRPr="001F6BDC">
        <w:rPr>
          <w:rFonts w:ascii="Arial" w:eastAsia="Times New Roman" w:hAnsi="Arial" w:cs="Arial"/>
          <w:sz w:val="18"/>
          <w:szCs w:val="18"/>
          <w:lang w:eastAsia="fr-FR"/>
        </w:rPr>
        <w:t>2.</w:t>
      </w:r>
      <w:r w:rsidR="00EC7492" w:rsidRPr="001F6BDC">
        <w:rPr>
          <w:rFonts w:ascii="Arial" w:eastAsia="Times New Roman" w:hAnsi="Arial" w:cs="Arial"/>
          <w:sz w:val="18"/>
          <w:szCs w:val="18"/>
          <w:lang w:eastAsia="fr-FR"/>
        </w:rPr>
        <w:t xml:space="preserve"> </w:t>
      </w:r>
      <w:r w:rsidRPr="001F6BDC">
        <w:rPr>
          <w:rFonts w:ascii="Arial" w:eastAsia="Times New Roman" w:hAnsi="Arial" w:cs="Arial"/>
          <w:sz w:val="18"/>
          <w:szCs w:val="18"/>
          <w:lang w:eastAsia="fr-FR"/>
        </w:rPr>
        <w:t xml:space="preserve">Pour le calcul des charges maximales admissibles </w:t>
      </w:r>
      <w:r w:rsidR="00EC7492" w:rsidRPr="001F6BDC">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1F6BDC" w:rsidRDefault="00A3605E" w:rsidP="001F6BDC">
      <w:pPr>
        <w:spacing w:line="240" w:lineRule="auto"/>
        <w:rPr>
          <w:rFonts w:ascii="Arial" w:eastAsia="Times New Roman" w:hAnsi="Arial" w:cs="Arial"/>
          <w:sz w:val="18"/>
          <w:szCs w:val="18"/>
          <w:lang w:eastAsia="fr-FR"/>
        </w:rPr>
      </w:pPr>
      <w:r w:rsidRPr="001F6BDC">
        <w:rPr>
          <w:rFonts w:ascii="Arial" w:eastAsia="Times New Roman" w:hAnsi="Arial" w:cs="Arial"/>
          <w:sz w:val="18"/>
          <w:szCs w:val="18"/>
          <w:lang w:eastAsia="fr-FR"/>
        </w:rPr>
        <w:t xml:space="preserve">3. </w:t>
      </w:r>
      <w:r w:rsidR="00A4611A" w:rsidRPr="001F6BDC">
        <w:rPr>
          <w:rFonts w:ascii="Arial" w:eastAsia="Times New Roman" w:hAnsi="Arial" w:cs="Arial"/>
          <w:sz w:val="18"/>
          <w:szCs w:val="18"/>
          <w:lang w:eastAsia="fr-FR"/>
        </w:rPr>
        <w:t>Lors de la pose de l’isolation, les joints de dilatation et de tassement doivent être respectés.</w:t>
      </w:r>
    </w:p>
    <w:p w:rsidR="00A4611A" w:rsidRDefault="00A4611A" w:rsidP="001F6BDC">
      <w:pPr>
        <w:spacing w:line="240" w:lineRule="auto"/>
        <w:rPr>
          <w:rFonts w:ascii="Arial" w:eastAsia="Times New Roman" w:hAnsi="Arial" w:cs="Arial"/>
          <w:sz w:val="18"/>
          <w:szCs w:val="18"/>
          <w:lang w:eastAsia="fr-FR"/>
        </w:rPr>
      </w:pPr>
    </w:p>
    <w:p w:rsidR="00A87A55" w:rsidRPr="001F6BDC" w:rsidRDefault="00A87A55" w:rsidP="001F6BDC">
      <w:pPr>
        <w:spacing w:line="240" w:lineRule="auto"/>
        <w:rPr>
          <w:rFonts w:ascii="Arial" w:eastAsia="Times New Roman" w:hAnsi="Arial" w:cs="Arial"/>
          <w:sz w:val="18"/>
          <w:szCs w:val="18"/>
          <w:lang w:eastAsia="fr-FR"/>
        </w:rPr>
      </w:pPr>
    </w:p>
    <w:p w:rsidR="00A4611A" w:rsidRPr="001F6BDC" w:rsidRDefault="00A4611A" w:rsidP="001F6BDC">
      <w:pPr>
        <w:spacing w:line="240" w:lineRule="auto"/>
        <w:rPr>
          <w:rFonts w:ascii="Arial" w:eastAsia="Times New Roman" w:hAnsi="Arial" w:cs="Arial"/>
          <w:b/>
          <w:color w:val="FF0000"/>
          <w:sz w:val="18"/>
          <w:szCs w:val="18"/>
          <w:lang w:eastAsia="fr-FR"/>
        </w:rPr>
      </w:pPr>
      <w:r w:rsidRPr="001F6BDC">
        <w:rPr>
          <w:rFonts w:ascii="Arial" w:eastAsia="Times New Roman" w:hAnsi="Arial" w:cs="Arial"/>
          <w:b/>
          <w:color w:val="FF0000"/>
          <w:sz w:val="18"/>
          <w:szCs w:val="18"/>
          <w:lang w:eastAsia="fr-FR"/>
        </w:rPr>
        <w:t>Nous sommes tou</w:t>
      </w:r>
      <w:r w:rsidR="00A87A55">
        <w:rPr>
          <w:rFonts w:ascii="Arial" w:eastAsia="Times New Roman" w:hAnsi="Arial" w:cs="Arial"/>
          <w:b/>
          <w:color w:val="FF0000"/>
          <w:sz w:val="18"/>
          <w:szCs w:val="18"/>
          <w:lang w:eastAsia="fr-FR"/>
        </w:rPr>
        <w:t>jours à votre disposition pour</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Etablir un descriptif de mise en œuvre adapté à votre projet.</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Déterminer l’épaisseur de l’isolant pour atteindre la valeur U nécessaire.</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 xml:space="preserve">Déterminer l’épaisseur de </w:t>
      </w:r>
      <w:r w:rsidR="00213190" w:rsidRPr="001F6BDC">
        <w:rPr>
          <w:rFonts w:ascii="Arial" w:eastAsia="Times New Roman" w:hAnsi="Arial" w:cs="Arial"/>
          <w:sz w:val="18"/>
          <w:szCs w:val="18"/>
          <w:lang w:eastAsia="fr-FR"/>
        </w:rPr>
        <w:t>l’isolant pour</w:t>
      </w:r>
      <w:r w:rsidRPr="001F6BDC">
        <w:rPr>
          <w:rFonts w:ascii="Arial" w:eastAsia="Times New Roman" w:hAnsi="Arial" w:cs="Arial"/>
          <w:sz w:val="18"/>
          <w:szCs w:val="18"/>
          <w:lang w:eastAsia="fr-FR"/>
        </w:rPr>
        <w:t xml:space="preserve"> éviter la condensation.</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Vérifier la compatibilité des différents matériaux.</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 xml:space="preserve">Vous </w:t>
      </w:r>
      <w:proofErr w:type="spellStart"/>
      <w:r w:rsidRPr="001F6BDC">
        <w:rPr>
          <w:rFonts w:ascii="Arial" w:eastAsia="Times New Roman" w:hAnsi="Arial" w:cs="Arial"/>
          <w:sz w:val="18"/>
          <w:szCs w:val="18"/>
          <w:lang w:eastAsia="fr-FR"/>
        </w:rPr>
        <w:t>aider</w:t>
      </w:r>
      <w:proofErr w:type="spellEnd"/>
      <w:r w:rsidRPr="001F6BDC">
        <w:rPr>
          <w:rFonts w:ascii="Arial" w:eastAsia="Times New Roman" w:hAnsi="Arial" w:cs="Arial"/>
          <w:sz w:val="18"/>
          <w:szCs w:val="18"/>
          <w:lang w:eastAsia="fr-FR"/>
        </w:rPr>
        <w:t xml:space="preserve"> dans la conception de l’isolation des sols ou dans l’élaboration de détails.</w:t>
      </w:r>
    </w:p>
    <w:p w:rsidR="00C1767D" w:rsidRPr="001F6BDC" w:rsidRDefault="00C1767D" w:rsidP="001F6BDC">
      <w:pPr>
        <w:pStyle w:val="Paragraphedeliste"/>
        <w:numPr>
          <w:ilvl w:val="0"/>
          <w:numId w:val="1"/>
        </w:numPr>
        <w:spacing w:line="240" w:lineRule="auto"/>
        <w:ind w:left="284" w:hanging="284"/>
        <w:rPr>
          <w:rFonts w:ascii="Arial" w:eastAsia="Times New Roman" w:hAnsi="Arial" w:cs="Arial"/>
          <w:sz w:val="18"/>
          <w:szCs w:val="18"/>
          <w:lang w:eastAsia="fr-FR"/>
        </w:rPr>
      </w:pPr>
      <w:r w:rsidRPr="001F6BDC">
        <w:rPr>
          <w:rFonts w:ascii="Arial" w:eastAsia="Times New Roman" w:hAnsi="Arial" w:cs="Arial"/>
          <w:sz w:val="18"/>
          <w:szCs w:val="18"/>
          <w:lang w:eastAsia="fr-FR"/>
        </w:rPr>
        <w:t>Réaliser une étu</w:t>
      </w:r>
      <w:r w:rsidR="00071D73">
        <w:rPr>
          <w:rFonts w:ascii="Arial" w:eastAsia="Times New Roman" w:hAnsi="Arial" w:cs="Arial"/>
          <w:sz w:val="18"/>
          <w:szCs w:val="18"/>
          <w:lang w:eastAsia="fr-FR"/>
        </w:rPr>
        <w:t>de du plancher existant.</w:t>
      </w:r>
    </w:p>
    <w:p w:rsidR="00C1767D" w:rsidRPr="001F6BDC" w:rsidRDefault="00C1767D" w:rsidP="001F6BDC">
      <w:pPr>
        <w:spacing w:line="240" w:lineRule="auto"/>
        <w:rPr>
          <w:rFonts w:ascii="Arial" w:eastAsia="Times New Roman" w:hAnsi="Arial" w:cs="Arial"/>
          <w:sz w:val="18"/>
          <w:szCs w:val="18"/>
          <w:lang w:eastAsia="fr-FR"/>
        </w:rPr>
      </w:pPr>
    </w:p>
    <w:p w:rsidR="00177B4E" w:rsidRPr="001F6BDC" w:rsidRDefault="00177B4E" w:rsidP="001F6BDC">
      <w:pPr>
        <w:spacing w:line="240" w:lineRule="auto"/>
        <w:rPr>
          <w:rFonts w:ascii="Arial" w:eastAsia="Times New Roman" w:hAnsi="Arial" w:cs="Arial"/>
          <w:sz w:val="18"/>
          <w:szCs w:val="18"/>
          <w:lang w:eastAsia="fr-FR"/>
        </w:rPr>
      </w:pPr>
    </w:p>
    <w:p w:rsidR="00A66A06" w:rsidRPr="001F6BDC" w:rsidRDefault="00A66A06" w:rsidP="001F6BDC">
      <w:pPr>
        <w:spacing w:line="240" w:lineRule="auto"/>
        <w:rPr>
          <w:rFonts w:ascii="Arial" w:hAnsi="Arial" w:cs="Arial"/>
          <w:sz w:val="16"/>
          <w:lang w:val="fr-FR"/>
        </w:rPr>
      </w:pPr>
    </w:p>
    <w:p w:rsidR="00DF224E" w:rsidRPr="001F6BDC" w:rsidRDefault="00DF224E" w:rsidP="001F6BDC">
      <w:pPr>
        <w:spacing w:line="240" w:lineRule="auto"/>
        <w:rPr>
          <w:rFonts w:ascii="Arial" w:hAnsi="Arial" w:cs="Arial"/>
          <w:sz w:val="16"/>
          <w:lang w:val="fr-FR"/>
        </w:rPr>
      </w:pPr>
    </w:p>
    <w:p w:rsidR="00DF224E" w:rsidRPr="001F6BDC" w:rsidRDefault="00DF224E" w:rsidP="001F6BDC">
      <w:pPr>
        <w:spacing w:line="240" w:lineRule="auto"/>
        <w:rPr>
          <w:rFonts w:ascii="Arial" w:hAnsi="Arial" w:cs="Arial"/>
          <w:sz w:val="16"/>
          <w:lang w:val="fr-FR"/>
        </w:rPr>
      </w:pPr>
    </w:p>
    <w:p w:rsidR="001F6BDC" w:rsidRDefault="001F6BDC" w:rsidP="001F6BDC">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1F6BDC" w:rsidRDefault="001F6BDC" w:rsidP="001F6BDC">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213190">
        <w:rPr>
          <w:rFonts w:ascii="Arial" w:hAnsi="Arial" w:cs="Arial"/>
          <w:b/>
          <w:sz w:val="16"/>
          <w:lang w:val="fr-FR"/>
        </w:rPr>
        <w:t>Etat :</w:t>
      </w:r>
      <w:r>
        <w:rPr>
          <w:rFonts w:ascii="Arial" w:hAnsi="Arial" w:cs="Arial"/>
          <w:b/>
          <w:sz w:val="16"/>
          <w:lang w:val="fr-FR"/>
        </w:rPr>
        <w:t xml:space="preserve"> </w:t>
      </w:r>
      <w:r w:rsidR="009F5CF5">
        <w:rPr>
          <w:rFonts w:ascii="Arial" w:hAnsi="Arial" w:cs="Arial"/>
          <w:b/>
          <w:sz w:val="16"/>
          <w:lang w:val="fr-FR"/>
        </w:rPr>
        <w:t>mai</w:t>
      </w:r>
      <w:r w:rsidR="00040A88">
        <w:rPr>
          <w:rFonts w:ascii="Arial" w:hAnsi="Arial" w:cs="Arial"/>
          <w:b/>
          <w:sz w:val="16"/>
          <w:lang w:val="fr-FR"/>
        </w:rPr>
        <w:t xml:space="preserve"> 201</w:t>
      </w:r>
      <w:r w:rsidR="009F5CF5">
        <w:rPr>
          <w:rFonts w:ascii="Arial" w:hAnsi="Arial" w:cs="Arial"/>
          <w:b/>
          <w:sz w:val="16"/>
          <w:lang w:val="fr-FR"/>
        </w:rPr>
        <w:t>7</w:t>
      </w:r>
      <w:r>
        <w:rPr>
          <w:rFonts w:ascii="Arial" w:hAnsi="Arial" w:cs="Arial"/>
          <w:sz w:val="16"/>
          <w:lang w:val="fr-FR"/>
        </w:rPr>
        <w:t>. Nous nous réservons le droit de changer à tout moment les spécifications techniques. Les données techniques valables actuellement</w:t>
      </w:r>
      <w:r w:rsidR="00213190">
        <w:rPr>
          <w:rFonts w:ascii="Arial" w:hAnsi="Arial" w:cs="Arial"/>
          <w:sz w:val="16"/>
          <w:lang w:val="fr-FR"/>
        </w:rPr>
        <w:t xml:space="preserve"> </w:t>
      </w:r>
      <w:r>
        <w:rPr>
          <w:rFonts w:ascii="Arial" w:hAnsi="Arial" w:cs="Arial"/>
          <w:sz w:val="16"/>
          <w:lang w:val="fr-FR"/>
        </w:rPr>
        <w:t xml:space="preserve">sont disponibles sur notre site </w:t>
      </w:r>
      <w:r w:rsidR="00213190">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p w:rsidR="00131B96" w:rsidRPr="001F6BDC" w:rsidRDefault="00131B96" w:rsidP="001F6BDC">
      <w:pPr>
        <w:spacing w:line="240" w:lineRule="auto"/>
        <w:rPr>
          <w:rFonts w:ascii="Arial" w:hAnsi="Arial" w:cs="Arial"/>
          <w:sz w:val="16"/>
          <w:lang w:val="fr-FR"/>
        </w:rPr>
      </w:pPr>
    </w:p>
    <w:sectPr w:rsidR="00131B96" w:rsidRPr="001F6BDC"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B48" w:rsidRDefault="00251B48" w:rsidP="00C1767D">
      <w:pPr>
        <w:spacing w:line="240" w:lineRule="auto"/>
      </w:pPr>
      <w:r>
        <w:separator/>
      </w:r>
    </w:p>
  </w:endnote>
  <w:endnote w:type="continuationSeparator" w:id="0">
    <w:p w:rsidR="00251B48" w:rsidRDefault="00251B48" w:rsidP="00C17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67D" w:rsidRPr="002679C5" w:rsidRDefault="00B33747" w:rsidP="002679C5">
    <w:pPr>
      <w:pStyle w:val="04Arial758links"/>
      <w:pBdr>
        <w:top w:val="single" w:sz="4" w:space="1" w:color="auto"/>
      </w:pBdr>
      <w:ind w:right="-709"/>
      <w:rPr>
        <w:rFonts w:cs="Arial"/>
        <w:bCs/>
        <w:szCs w:val="15"/>
        <w:lang w:val="en-GB"/>
      </w:rPr>
    </w:pPr>
    <w:r>
      <w:rPr>
        <w:rFonts w:cs="Arial"/>
        <w:bCs/>
        <w:szCs w:val="15"/>
        <w:lang w:val="en-GB"/>
      </w:rPr>
      <w:t>Pit</w:t>
    </w:r>
    <w:r w:rsidR="00C1767D" w:rsidRPr="003B6E76">
      <w:rPr>
        <w:rFonts w:cs="Arial"/>
        <w:bCs/>
        <w:szCs w:val="15"/>
        <w:lang w:val="en-GB"/>
      </w:rPr>
      <w:t xml:space="preserve">tsburgh Corning Europe N.V., </w:t>
    </w:r>
    <w:proofErr w:type="spellStart"/>
    <w:r w:rsidR="00C1767D" w:rsidRPr="003B6E76">
      <w:rPr>
        <w:rFonts w:cs="Arial"/>
        <w:bCs/>
        <w:szCs w:val="15"/>
        <w:lang w:val="en-GB"/>
      </w:rPr>
      <w:t>Lasne</w:t>
    </w:r>
    <w:proofErr w:type="spellEnd"/>
    <w:r w:rsidR="00C1767D" w:rsidRPr="003B6E76">
      <w:rPr>
        <w:rFonts w:cs="Arial"/>
        <w:bCs/>
        <w:szCs w:val="15"/>
        <w:lang w:val="en-GB"/>
      </w:rPr>
      <w:t xml:space="preserve"> Business park / B, </w:t>
    </w:r>
    <w:proofErr w:type="spellStart"/>
    <w:r w:rsidR="00C1767D" w:rsidRPr="003B6E76">
      <w:rPr>
        <w:rFonts w:cs="Arial"/>
        <w:bCs/>
        <w:szCs w:val="15"/>
        <w:lang w:val="en-GB"/>
      </w:rPr>
      <w:t>Chaussée</w:t>
    </w:r>
    <w:proofErr w:type="spellEnd"/>
    <w:r w:rsidR="00C1767D" w:rsidRPr="003B6E76">
      <w:rPr>
        <w:rFonts w:cs="Arial"/>
        <w:bCs/>
        <w:szCs w:val="15"/>
        <w:lang w:val="en-GB"/>
      </w:rPr>
      <w:t xml:space="preserve"> de Louvain 431, B-1380 </w:t>
    </w:r>
    <w:proofErr w:type="spellStart"/>
    <w:r w:rsidR="00C1767D" w:rsidRPr="003B6E76">
      <w:rPr>
        <w:rFonts w:cs="Arial"/>
        <w:bCs/>
        <w:szCs w:val="15"/>
        <w:lang w:val="en-GB"/>
      </w:rPr>
      <w:t>Lasne</w:t>
    </w:r>
    <w:proofErr w:type="spellEnd"/>
    <w:r w:rsidR="00C1767D" w:rsidRPr="003B6E76">
      <w:rPr>
        <w:rFonts w:cs="Arial"/>
        <w:bCs/>
        <w:szCs w:val="15"/>
        <w:lang w:val="en-GB"/>
      </w:rPr>
      <w:t xml:space="preserve">, Tel. +32 (0)2 352 31 82, </w:t>
    </w:r>
    <w:hyperlink r:id="rId1" w:history="1">
      <w:r w:rsidR="00C1767D" w:rsidRPr="003B6E76">
        <w:rPr>
          <w:rStyle w:val="Lienhypertexte"/>
          <w:rFonts w:cs="Arial"/>
          <w:bCs/>
          <w:szCs w:val="15"/>
          <w:lang w:val="en-GB"/>
        </w:rPr>
        <w:t>info@foamglas.be</w:t>
      </w:r>
    </w:hyperlink>
    <w:r w:rsidR="00C1767D" w:rsidRPr="003B6E76">
      <w:rPr>
        <w:rFonts w:cs="Arial"/>
        <w:szCs w:val="15"/>
      </w:rPr>
      <w:t xml:space="preserve">, </w:t>
    </w:r>
    <w:hyperlink r:id="rId2" w:history="1">
      <w:r w:rsidR="00C1767D"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B48" w:rsidRDefault="00251B48" w:rsidP="00C1767D">
      <w:pPr>
        <w:spacing w:line="240" w:lineRule="auto"/>
      </w:pPr>
      <w:r>
        <w:separator/>
      </w:r>
    </w:p>
  </w:footnote>
  <w:footnote w:type="continuationSeparator" w:id="0">
    <w:p w:rsidR="00251B48" w:rsidRDefault="00251B48" w:rsidP="00C176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B4E" w:rsidRDefault="00177B4E">
    <w:pPr>
      <w:pStyle w:val="En-tte"/>
    </w:pPr>
    <w:r>
      <w:rPr>
        <w:noProof/>
        <w:lang w:eastAsia="fr-BE"/>
      </w:rPr>
      <w:drawing>
        <wp:anchor distT="0" distB="0" distL="114300" distR="114300" simplePos="0" relativeHeight="251658240" behindDoc="0" locked="0" layoutInCell="1" allowOverlap="1">
          <wp:simplePos x="0" y="0"/>
          <wp:positionH relativeFrom="column">
            <wp:posOffset>4949825</wp:posOffset>
          </wp:positionH>
          <wp:positionV relativeFrom="paragraph">
            <wp:posOffset>-266923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03196"/>
    <w:rsid w:val="000173D3"/>
    <w:rsid w:val="00040A88"/>
    <w:rsid w:val="000434AF"/>
    <w:rsid w:val="00071D73"/>
    <w:rsid w:val="0007730B"/>
    <w:rsid w:val="00086DAB"/>
    <w:rsid w:val="000B64E3"/>
    <w:rsid w:val="000D142D"/>
    <w:rsid w:val="00110560"/>
    <w:rsid w:val="00110D57"/>
    <w:rsid w:val="0012076A"/>
    <w:rsid w:val="00126240"/>
    <w:rsid w:val="00127776"/>
    <w:rsid w:val="00131B96"/>
    <w:rsid w:val="001714B1"/>
    <w:rsid w:val="00177B4E"/>
    <w:rsid w:val="0018089C"/>
    <w:rsid w:val="001B5A1E"/>
    <w:rsid w:val="001C1517"/>
    <w:rsid w:val="001E3FC1"/>
    <w:rsid w:val="001F6BDC"/>
    <w:rsid w:val="00213190"/>
    <w:rsid w:val="0022003B"/>
    <w:rsid w:val="00251B48"/>
    <w:rsid w:val="002679C5"/>
    <w:rsid w:val="00271570"/>
    <w:rsid w:val="0027790D"/>
    <w:rsid w:val="0028353E"/>
    <w:rsid w:val="002A688C"/>
    <w:rsid w:val="00331D93"/>
    <w:rsid w:val="00332208"/>
    <w:rsid w:val="00361183"/>
    <w:rsid w:val="00371162"/>
    <w:rsid w:val="003879C9"/>
    <w:rsid w:val="003A1374"/>
    <w:rsid w:val="00416A2B"/>
    <w:rsid w:val="00425A27"/>
    <w:rsid w:val="00446561"/>
    <w:rsid w:val="00465496"/>
    <w:rsid w:val="00481614"/>
    <w:rsid w:val="00491A6D"/>
    <w:rsid w:val="0049780F"/>
    <w:rsid w:val="004A4B2E"/>
    <w:rsid w:val="004D341A"/>
    <w:rsid w:val="004D7970"/>
    <w:rsid w:val="004E330E"/>
    <w:rsid w:val="004E33EE"/>
    <w:rsid w:val="004F7A6E"/>
    <w:rsid w:val="005166F9"/>
    <w:rsid w:val="0052185F"/>
    <w:rsid w:val="005231F7"/>
    <w:rsid w:val="005547A3"/>
    <w:rsid w:val="00561AAB"/>
    <w:rsid w:val="0058079F"/>
    <w:rsid w:val="005A10F8"/>
    <w:rsid w:val="005B6F40"/>
    <w:rsid w:val="005F35E2"/>
    <w:rsid w:val="005F6A9A"/>
    <w:rsid w:val="006435B4"/>
    <w:rsid w:val="00671781"/>
    <w:rsid w:val="00683687"/>
    <w:rsid w:val="00696530"/>
    <w:rsid w:val="006B4C48"/>
    <w:rsid w:val="006B6FAC"/>
    <w:rsid w:val="0070368C"/>
    <w:rsid w:val="00704E14"/>
    <w:rsid w:val="00715781"/>
    <w:rsid w:val="007178B2"/>
    <w:rsid w:val="0073346F"/>
    <w:rsid w:val="00735527"/>
    <w:rsid w:val="007433B6"/>
    <w:rsid w:val="007623E8"/>
    <w:rsid w:val="007A74F8"/>
    <w:rsid w:val="007B2959"/>
    <w:rsid w:val="007B4D6B"/>
    <w:rsid w:val="007E24B8"/>
    <w:rsid w:val="007F6724"/>
    <w:rsid w:val="00846078"/>
    <w:rsid w:val="00854EDD"/>
    <w:rsid w:val="00883801"/>
    <w:rsid w:val="008C0704"/>
    <w:rsid w:val="008C4792"/>
    <w:rsid w:val="008E6FB6"/>
    <w:rsid w:val="008F6109"/>
    <w:rsid w:val="009151BD"/>
    <w:rsid w:val="00971660"/>
    <w:rsid w:val="00975809"/>
    <w:rsid w:val="00976510"/>
    <w:rsid w:val="00987565"/>
    <w:rsid w:val="00994D81"/>
    <w:rsid w:val="009D4BF5"/>
    <w:rsid w:val="009F5CF5"/>
    <w:rsid w:val="00A3605E"/>
    <w:rsid w:val="00A4611A"/>
    <w:rsid w:val="00A66A06"/>
    <w:rsid w:val="00A7242A"/>
    <w:rsid w:val="00A77DD1"/>
    <w:rsid w:val="00A865EA"/>
    <w:rsid w:val="00A87A55"/>
    <w:rsid w:val="00AD35CA"/>
    <w:rsid w:val="00B04E7F"/>
    <w:rsid w:val="00B2350F"/>
    <w:rsid w:val="00B256C4"/>
    <w:rsid w:val="00B27F94"/>
    <w:rsid w:val="00B33747"/>
    <w:rsid w:val="00B467C5"/>
    <w:rsid w:val="00B60989"/>
    <w:rsid w:val="00B619DB"/>
    <w:rsid w:val="00B61BD3"/>
    <w:rsid w:val="00B66A20"/>
    <w:rsid w:val="00B91E27"/>
    <w:rsid w:val="00B92E79"/>
    <w:rsid w:val="00BB09D2"/>
    <w:rsid w:val="00BC7D99"/>
    <w:rsid w:val="00BD794A"/>
    <w:rsid w:val="00BE3852"/>
    <w:rsid w:val="00C1767D"/>
    <w:rsid w:val="00C405F1"/>
    <w:rsid w:val="00C54D12"/>
    <w:rsid w:val="00CA6CE5"/>
    <w:rsid w:val="00CC58A9"/>
    <w:rsid w:val="00CD7D1C"/>
    <w:rsid w:val="00D033E3"/>
    <w:rsid w:val="00D1114E"/>
    <w:rsid w:val="00D36595"/>
    <w:rsid w:val="00D737EA"/>
    <w:rsid w:val="00DE488B"/>
    <w:rsid w:val="00DE4CED"/>
    <w:rsid w:val="00DF224E"/>
    <w:rsid w:val="00DF22C1"/>
    <w:rsid w:val="00DF6DBE"/>
    <w:rsid w:val="00E10788"/>
    <w:rsid w:val="00E41483"/>
    <w:rsid w:val="00E70391"/>
    <w:rsid w:val="00E8441B"/>
    <w:rsid w:val="00EB2F5A"/>
    <w:rsid w:val="00EB655E"/>
    <w:rsid w:val="00EC7492"/>
    <w:rsid w:val="00EF6303"/>
    <w:rsid w:val="00F1206A"/>
    <w:rsid w:val="00F16FAC"/>
    <w:rsid w:val="00F50494"/>
    <w:rsid w:val="00F53FCA"/>
    <w:rsid w:val="00F8108D"/>
    <w:rsid w:val="00FB2E39"/>
    <w:rsid w:val="00FF0A6F"/>
    <w:rsid w:val="00FF52A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F94A1"/>
  <w15:docId w15:val="{0A82E52B-0484-4A57-9B60-98B347AE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C1767D"/>
    <w:pPr>
      <w:tabs>
        <w:tab w:val="center" w:pos="4536"/>
        <w:tab w:val="right" w:pos="9072"/>
      </w:tabs>
      <w:spacing w:line="240" w:lineRule="auto"/>
    </w:pPr>
  </w:style>
  <w:style w:type="character" w:customStyle="1" w:styleId="En-tteCar">
    <w:name w:val="En-tête Car"/>
    <w:basedOn w:val="Policepardfaut"/>
    <w:link w:val="En-tte"/>
    <w:uiPriority w:val="99"/>
    <w:rsid w:val="00C1767D"/>
    <w:rPr>
      <w:lang w:val="fr-BE"/>
    </w:rPr>
  </w:style>
  <w:style w:type="paragraph" w:styleId="Pieddepage">
    <w:name w:val="footer"/>
    <w:basedOn w:val="Normal"/>
    <w:link w:val="PieddepageCar"/>
    <w:uiPriority w:val="99"/>
    <w:unhideWhenUsed/>
    <w:rsid w:val="00C1767D"/>
    <w:pPr>
      <w:tabs>
        <w:tab w:val="center" w:pos="4536"/>
        <w:tab w:val="right" w:pos="9072"/>
      </w:tabs>
      <w:spacing w:line="240" w:lineRule="auto"/>
    </w:pPr>
  </w:style>
  <w:style w:type="character" w:customStyle="1" w:styleId="PieddepageCar">
    <w:name w:val="Pied de page Car"/>
    <w:basedOn w:val="Policepardfaut"/>
    <w:link w:val="Pieddepage"/>
    <w:uiPriority w:val="99"/>
    <w:rsid w:val="00C1767D"/>
    <w:rPr>
      <w:lang w:val="fr-BE"/>
    </w:rPr>
  </w:style>
  <w:style w:type="character" w:styleId="Lienhypertexte">
    <w:name w:val="Hyperlink"/>
    <w:basedOn w:val="Policepardfaut"/>
    <w:rsid w:val="00C1767D"/>
    <w:rPr>
      <w:color w:val="0000FF"/>
      <w:u w:val="single"/>
    </w:rPr>
  </w:style>
  <w:style w:type="paragraph" w:customStyle="1" w:styleId="04Arial758links">
    <w:name w:val="04 Arial 7.5/8 links"/>
    <w:basedOn w:val="Normal"/>
    <w:rsid w:val="00C1767D"/>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177B4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7B4E"/>
    <w:rPr>
      <w:rFonts w:ascii="Tahoma" w:hAnsi="Tahoma" w:cs="Tahoma"/>
      <w:sz w:val="16"/>
      <w:szCs w:val="16"/>
      <w:lang w:val="fr-BE"/>
    </w:rPr>
  </w:style>
  <w:style w:type="table" w:styleId="Grilledutableau">
    <w:name w:val="Table Grid"/>
    <w:basedOn w:val="TableauNormal"/>
    <w:uiPriority w:val="59"/>
    <w:rsid w:val="005B6F4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2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1145</Words>
  <Characters>6303</Characters>
  <Application>Microsoft Office Word</Application>
  <DocSecurity>0</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8</cp:revision>
  <dcterms:created xsi:type="dcterms:W3CDTF">2017-05-12T08:51:00Z</dcterms:created>
  <dcterms:modified xsi:type="dcterms:W3CDTF">2018-08-03T09:37:00Z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623ab21b-62bf-4689-966b-f01710f88244</vt:lpwstr>
  </property>
  <property fmtid="{D5CDD505-2E9C-101B-9397-08002B2CF9AE}" pid="3" name="TitusCorpClassification">
    <vt:lpwstr>Not Applicable</vt:lpwstr>
  </property>
</Properties>
</file>