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1F84" w:rsidRPr="00AB1682" w:rsidRDefault="00091F84" w:rsidP="00AD0440">
      <w:pPr>
        <w:rPr>
          <w:rFonts w:cs="Arial"/>
          <w:b/>
          <w:sz w:val="18"/>
          <w:szCs w:val="18"/>
        </w:rPr>
      </w:pPr>
      <w:r w:rsidRPr="00AB1682">
        <w:rPr>
          <w:rFonts w:cs="Arial"/>
          <w:b/>
          <w:sz w:val="18"/>
          <w:szCs w:val="18"/>
        </w:rPr>
        <w:t>Descriptif 1.2.7</w:t>
      </w:r>
    </w:p>
    <w:p w:rsidR="00BA73C6" w:rsidRPr="000B05FC" w:rsidRDefault="00BA73C6" w:rsidP="00BA73C6">
      <w:pPr>
        <w:rPr>
          <w:rFonts w:cs="Arial"/>
          <w:b/>
          <w:color w:val="000000"/>
          <w:sz w:val="18"/>
          <w:szCs w:val="18"/>
        </w:rPr>
      </w:pPr>
      <w:r w:rsidRPr="000B05FC">
        <w:rPr>
          <w:rFonts w:cs="Arial"/>
          <w:b/>
          <w:color w:val="000000"/>
          <w:sz w:val="18"/>
          <w:szCs w:val="18"/>
        </w:rPr>
        <w:t>Système d’isolation en contact avec la terre</w:t>
      </w:r>
    </w:p>
    <w:p w:rsidR="00091F84" w:rsidRPr="00AB1682" w:rsidRDefault="00091F84" w:rsidP="00AD0440">
      <w:pPr>
        <w:ind w:right="-1"/>
        <w:rPr>
          <w:rFonts w:cs="Arial"/>
          <w:b/>
          <w:bCs/>
          <w:sz w:val="20"/>
          <w:lang w:eastAsia="nl-BE"/>
        </w:rPr>
      </w:pPr>
    </w:p>
    <w:p w:rsidR="00D36A9D" w:rsidRPr="00AB1682" w:rsidRDefault="00B21CEB" w:rsidP="00AD0440">
      <w:pPr>
        <w:ind w:right="-1"/>
        <w:rPr>
          <w:rStyle w:val="MerkChar"/>
          <w:rFonts w:cs="Arial"/>
          <w:color w:val="auto"/>
          <w:sz w:val="20"/>
        </w:rPr>
      </w:pPr>
      <w:r w:rsidRPr="00AB1682">
        <w:rPr>
          <w:rFonts w:cs="Arial"/>
          <w:b/>
          <w:bCs/>
          <w:sz w:val="20"/>
          <w:lang w:eastAsia="nl-BE"/>
        </w:rPr>
        <w:t xml:space="preserve">Isolation de mur sur </w:t>
      </w:r>
      <w:r w:rsidR="0066503C" w:rsidRPr="00AB1682">
        <w:rPr>
          <w:rFonts w:cs="Arial"/>
          <w:b/>
          <w:bCs/>
          <w:sz w:val="20"/>
          <w:lang w:eastAsia="nl-BE"/>
        </w:rPr>
        <w:t xml:space="preserve">support en </w:t>
      </w:r>
      <w:r w:rsidRPr="00AB1682">
        <w:rPr>
          <w:rFonts w:cs="Arial"/>
          <w:b/>
          <w:bCs/>
          <w:sz w:val="20"/>
          <w:lang w:eastAsia="nl-BE"/>
        </w:rPr>
        <w:t>bé</w:t>
      </w:r>
      <w:r w:rsidR="000F6CF4" w:rsidRPr="00AB1682">
        <w:rPr>
          <w:rFonts w:cs="Arial"/>
          <w:b/>
          <w:bCs/>
          <w:sz w:val="20"/>
          <w:lang w:eastAsia="nl-BE"/>
        </w:rPr>
        <w:t xml:space="preserve">ton avec </w:t>
      </w:r>
      <w:r w:rsidR="000E5566" w:rsidRPr="00AB1682">
        <w:rPr>
          <w:rFonts w:cs="Arial"/>
          <w:b/>
          <w:bCs/>
          <w:sz w:val="20"/>
          <w:lang w:eastAsia="nl-BE"/>
        </w:rPr>
        <w:t>étanché</w:t>
      </w:r>
      <w:r w:rsidR="0007295B" w:rsidRPr="00AB1682">
        <w:rPr>
          <w:rFonts w:cs="Arial"/>
          <w:b/>
          <w:bCs/>
          <w:sz w:val="20"/>
          <w:lang w:eastAsia="nl-BE"/>
        </w:rPr>
        <w:t>it</w:t>
      </w:r>
      <w:r w:rsidR="000F6CF4" w:rsidRPr="00AB1682">
        <w:rPr>
          <w:rFonts w:cs="Arial"/>
          <w:b/>
          <w:bCs/>
          <w:sz w:val="20"/>
          <w:lang w:eastAsia="nl-BE"/>
        </w:rPr>
        <w:t>é</w:t>
      </w:r>
    </w:p>
    <w:p w:rsidR="00103729" w:rsidRPr="00AB1682" w:rsidRDefault="00103729" w:rsidP="00AD0440">
      <w:pPr>
        <w:ind w:right="-1"/>
        <w:rPr>
          <w:rStyle w:val="MerkChar"/>
          <w:rFonts w:cs="Arial"/>
          <w:color w:val="auto"/>
          <w:sz w:val="20"/>
        </w:rPr>
      </w:pPr>
    </w:p>
    <w:p w:rsidR="004D4C5B" w:rsidRPr="00653EA0" w:rsidRDefault="004D4C5B" w:rsidP="00AD0440">
      <w:pPr>
        <w:ind w:right="-1"/>
        <w:rPr>
          <w:rStyle w:val="MerkChar"/>
          <w:rFonts w:cs="Arial"/>
          <w:color w:val="auto"/>
          <w:sz w:val="18"/>
          <w:szCs w:val="18"/>
          <w:lang w:val="fr-FR"/>
        </w:rPr>
      </w:pPr>
      <w:r w:rsidRPr="00653EA0">
        <w:rPr>
          <w:rFonts w:cs="Arial"/>
          <w:bCs/>
          <w:sz w:val="18"/>
          <w:szCs w:val="18"/>
          <w:lang w:val="fr-FR" w:eastAsia="nl-BE"/>
        </w:rPr>
        <w:t>FOAMGLAS</w:t>
      </w:r>
      <w:r w:rsidRPr="00653EA0">
        <w:rPr>
          <w:rFonts w:cs="Arial"/>
          <w:bCs/>
          <w:sz w:val="18"/>
          <w:szCs w:val="18"/>
          <w:vertAlign w:val="superscript"/>
          <w:lang w:val="fr-FR" w:eastAsia="nl-BE"/>
        </w:rPr>
        <w:t>®</w:t>
      </w:r>
      <w:r w:rsidRPr="00653EA0">
        <w:rPr>
          <w:rFonts w:cs="Arial"/>
          <w:bCs/>
          <w:sz w:val="18"/>
          <w:szCs w:val="18"/>
          <w:lang w:val="fr-FR" w:eastAsia="nl-BE"/>
        </w:rPr>
        <w:t xml:space="preserve"> READY BOARD </w:t>
      </w:r>
      <w:r w:rsidR="000E5566" w:rsidRPr="00653EA0">
        <w:rPr>
          <w:rFonts w:cs="Arial"/>
          <w:bCs/>
          <w:sz w:val="18"/>
          <w:szCs w:val="18"/>
          <w:lang w:val="fr-FR" w:eastAsia="nl-BE"/>
        </w:rPr>
        <w:t>avec colle</w:t>
      </w:r>
      <w:r w:rsidR="007D5F60" w:rsidRPr="00653EA0">
        <w:rPr>
          <w:rFonts w:cs="Arial"/>
          <w:bCs/>
          <w:sz w:val="18"/>
          <w:szCs w:val="18"/>
          <w:lang w:val="fr-FR" w:eastAsia="nl-BE"/>
        </w:rPr>
        <w:t xml:space="preserve"> bitumineuse</w:t>
      </w:r>
      <w:r w:rsidR="000E5566" w:rsidRPr="00653EA0">
        <w:rPr>
          <w:rFonts w:cs="Arial"/>
          <w:bCs/>
          <w:sz w:val="18"/>
          <w:szCs w:val="18"/>
          <w:lang w:val="fr-FR" w:eastAsia="nl-BE"/>
        </w:rPr>
        <w:t xml:space="preserve"> à froid </w:t>
      </w:r>
      <w:r w:rsidRPr="00653EA0">
        <w:rPr>
          <w:rFonts w:cs="Arial"/>
          <w:bCs/>
          <w:sz w:val="18"/>
          <w:szCs w:val="18"/>
          <w:lang w:val="fr-FR" w:eastAsia="nl-BE"/>
        </w:rPr>
        <w:t>PC</w:t>
      </w:r>
      <w:r w:rsidRPr="00653EA0">
        <w:rPr>
          <w:rFonts w:cs="Arial"/>
          <w:bCs/>
          <w:sz w:val="18"/>
          <w:szCs w:val="18"/>
          <w:vertAlign w:val="superscript"/>
          <w:lang w:val="fr-FR" w:eastAsia="nl-BE"/>
        </w:rPr>
        <w:t>®</w:t>
      </w:r>
      <w:r w:rsidRPr="00653EA0">
        <w:rPr>
          <w:rFonts w:cs="Arial"/>
          <w:bCs/>
          <w:sz w:val="18"/>
          <w:szCs w:val="18"/>
          <w:lang w:val="fr-FR" w:eastAsia="nl-BE"/>
        </w:rPr>
        <w:t xml:space="preserve"> 56</w:t>
      </w:r>
    </w:p>
    <w:p w:rsidR="004D4C5B" w:rsidRPr="00653EA0" w:rsidRDefault="004D4C5B" w:rsidP="00AD0440">
      <w:pPr>
        <w:ind w:right="-1"/>
        <w:rPr>
          <w:rStyle w:val="MerkChar"/>
          <w:rFonts w:cs="Arial"/>
          <w:color w:val="auto"/>
          <w:sz w:val="18"/>
          <w:szCs w:val="18"/>
          <w:lang w:val="fr-FR"/>
        </w:rPr>
      </w:pPr>
    </w:p>
    <w:p w:rsidR="00DC6D49" w:rsidRPr="00653EA0" w:rsidRDefault="00DC6D49" w:rsidP="00AD0440">
      <w:pPr>
        <w:ind w:right="-1"/>
        <w:rPr>
          <w:rStyle w:val="MerkChar"/>
          <w:rFonts w:cs="Arial"/>
          <w:color w:val="auto"/>
          <w:sz w:val="18"/>
          <w:szCs w:val="18"/>
          <w:lang w:val="fr-FR"/>
        </w:rPr>
      </w:pPr>
    </w:p>
    <w:p w:rsidR="00D36A9D" w:rsidRPr="00AB1682" w:rsidRDefault="002D6C2D" w:rsidP="00AD0440">
      <w:pPr>
        <w:rPr>
          <w:rFonts w:cs="Arial"/>
          <w:b/>
          <w:color w:val="FF0000"/>
          <w:sz w:val="18"/>
          <w:szCs w:val="18"/>
          <w:lang w:val="fr-FR"/>
        </w:rPr>
      </w:pPr>
      <w:r w:rsidRPr="00AB1682">
        <w:rPr>
          <w:rFonts w:cs="Arial"/>
          <w:b/>
          <w:color w:val="FF0000"/>
          <w:sz w:val="18"/>
          <w:szCs w:val="18"/>
          <w:lang w:val="fr-FR"/>
        </w:rPr>
        <w:t xml:space="preserve">Description </w:t>
      </w:r>
    </w:p>
    <w:p w:rsidR="002D6C2D" w:rsidRPr="00AB1682" w:rsidRDefault="002D6C2D" w:rsidP="00AD0440">
      <w:pPr>
        <w:rPr>
          <w:rFonts w:cs="Arial"/>
          <w:sz w:val="18"/>
          <w:szCs w:val="18"/>
          <w:lang w:val="fr-FR"/>
        </w:rPr>
      </w:pPr>
      <w:r w:rsidRPr="00AB1682">
        <w:rPr>
          <w:rFonts w:cs="Arial"/>
          <w:sz w:val="18"/>
          <w:szCs w:val="18"/>
          <w:lang w:val="fr-FR"/>
        </w:rPr>
        <w:t xml:space="preserve">L’isolation thermique </w:t>
      </w:r>
      <w:r w:rsidR="002919A2" w:rsidRPr="00AB1682">
        <w:rPr>
          <w:rFonts w:cs="Arial"/>
          <w:sz w:val="18"/>
          <w:szCs w:val="18"/>
          <w:lang w:val="fr-FR"/>
        </w:rPr>
        <w:t xml:space="preserve">extérieure des murs enterrés </w:t>
      </w:r>
      <w:r w:rsidRPr="00AB1682">
        <w:rPr>
          <w:rFonts w:cs="Arial"/>
          <w:sz w:val="18"/>
          <w:szCs w:val="18"/>
          <w:lang w:val="fr-FR"/>
        </w:rPr>
        <w:t>sera r</w:t>
      </w:r>
      <w:r w:rsidR="002919A2" w:rsidRPr="00AB1682">
        <w:rPr>
          <w:rFonts w:cs="Arial"/>
          <w:sz w:val="18"/>
          <w:szCs w:val="18"/>
          <w:lang w:val="fr-FR"/>
        </w:rPr>
        <w:t>éalisée avec du verre cellulaire #</w:t>
      </w:r>
      <w:r w:rsidRPr="00AB1682">
        <w:rPr>
          <w:rFonts w:cs="Arial"/>
          <w:sz w:val="18"/>
          <w:szCs w:val="18"/>
          <w:lang w:val="fr-FR"/>
        </w:rPr>
        <w:t xml:space="preserve"> FOAMGLAS</w:t>
      </w:r>
      <w:r w:rsidRPr="00AB1682">
        <w:rPr>
          <w:rFonts w:cs="Arial"/>
          <w:sz w:val="18"/>
          <w:szCs w:val="18"/>
          <w:vertAlign w:val="superscript"/>
          <w:lang w:val="fr-FR"/>
        </w:rPr>
        <w:t>®</w:t>
      </w:r>
      <w:r w:rsidRPr="00AB1682">
        <w:rPr>
          <w:rFonts w:cs="Arial"/>
          <w:sz w:val="18"/>
          <w:szCs w:val="18"/>
          <w:lang w:val="fr-FR"/>
        </w:rPr>
        <w:t>. L’isolation ne subira aucun vieillissement thermique. Les propriétés et tolérances de la surface devront répondre aux normes et règles en vigueur.</w:t>
      </w:r>
    </w:p>
    <w:p w:rsidR="002D6C2D" w:rsidRPr="00AB1682" w:rsidRDefault="002D6C2D" w:rsidP="00AD0440">
      <w:pPr>
        <w:rPr>
          <w:rFonts w:cs="Arial"/>
          <w:sz w:val="18"/>
          <w:szCs w:val="18"/>
          <w:lang w:val="fr-FR"/>
        </w:rPr>
      </w:pPr>
      <w:r w:rsidRPr="00AB1682">
        <w:rPr>
          <w:rFonts w:cs="Arial"/>
          <w:sz w:val="18"/>
          <w:szCs w:val="18"/>
          <w:lang w:val="fr-FR"/>
        </w:rPr>
        <w:t>Le coefficient de transmission thermique U du complexe devra être conforme à la NBN B 62-002 et aux règlementations régionales.</w:t>
      </w:r>
    </w:p>
    <w:p w:rsidR="00D36A9D" w:rsidRPr="00AB1682" w:rsidRDefault="00D36A9D" w:rsidP="00AD0440">
      <w:pPr>
        <w:rPr>
          <w:rFonts w:cs="Arial"/>
          <w:sz w:val="18"/>
          <w:szCs w:val="18"/>
          <w:lang w:val="fr-FR"/>
        </w:rPr>
      </w:pPr>
    </w:p>
    <w:p w:rsidR="00DD606C" w:rsidRPr="00AB1682" w:rsidRDefault="00DD606C" w:rsidP="00AD0440">
      <w:pPr>
        <w:rPr>
          <w:rFonts w:cs="Arial"/>
          <w:color w:val="4F81BD"/>
          <w:sz w:val="18"/>
          <w:szCs w:val="18"/>
          <w:lang w:val="fr-FR"/>
        </w:rPr>
      </w:pPr>
    </w:p>
    <w:p w:rsidR="00D36A9D" w:rsidRDefault="002D6C2D" w:rsidP="00AD0440">
      <w:pPr>
        <w:rPr>
          <w:rFonts w:cs="Arial"/>
          <w:b/>
          <w:color w:val="FF0000"/>
          <w:sz w:val="18"/>
          <w:szCs w:val="18"/>
          <w:lang w:val="fr-FR"/>
        </w:rPr>
      </w:pPr>
      <w:r w:rsidRPr="00AB1682">
        <w:rPr>
          <w:rFonts w:cs="Arial"/>
          <w:b/>
          <w:color w:val="FF0000"/>
          <w:sz w:val="18"/>
          <w:szCs w:val="18"/>
          <w:lang w:val="fr-FR"/>
        </w:rPr>
        <w:t>Matériau</w:t>
      </w:r>
    </w:p>
    <w:p w:rsidR="002919A2" w:rsidRPr="00AB1682" w:rsidRDefault="002919A2" w:rsidP="00AD0440">
      <w:pPr>
        <w:rPr>
          <w:rFonts w:cs="Arial"/>
          <w:sz w:val="18"/>
          <w:szCs w:val="18"/>
          <w:lang w:val="fr-FR"/>
        </w:rPr>
      </w:pPr>
      <w:r w:rsidRPr="00AB1682">
        <w:rPr>
          <w:rFonts w:cs="Arial"/>
          <w:b/>
          <w:sz w:val="18"/>
          <w:szCs w:val="18"/>
          <w:lang w:val="fr-FR"/>
        </w:rPr>
        <w:t xml:space="preserve">Isolation en une couche ou seconde couche dans le cas d’une isolation en deux </w:t>
      </w:r>
      <w:r w:rsidR="00653EA0" w:rsidRPr="00AB1682">
        <w:rPr>
          <w:rFonts w:cs="Arial"/>
          <w:b/>
          <w:sz w:val="18"/>
          <w:szCs w:val="18"/>
          <w:lang w:val="fr-FR"/>
        </w:rPr>
        <w:t>couches :</w:t>
      </w:r>
      <w:r w:rsidRPr="00AB1682">
        <w:rPr>
          <w:rFonts w:cs="Arial"/>
          <w:b/>
          <w:sz w:val="18"/>
          <w:szCs w:val="18"/>
          <w:lang w:val="fr-FR"/>
        </w:rPr>
        <w:t xml:space="preserve"> </w:t>
      </w:r>
      <w:r w:rsidRPr="00AB1682">
        <w:rPr>
          <w:rFonts w:cs="Arial"/>
          <w:sz w:val="18"/>
          <w:szCs w:val="18"/>
          <w:lang w:val="fr-FR"/>
        </w:rPr>
        <w:t># FOAMGLAS</w:t>
      </w:r>
      <w:r w:rsidRPr="00AB1682">
        <w:rPr>
          <w:rFonts w:cs="Arial"/>
          <w:sz w:val="18"/>
          <w:szCs w:val="18"/>
          <w:vertAlign w:val="superscript"/>
          <w:lang w:val="fr-FR"/>
        </w:rPr>
        <w:t>®</w:t>
      </w:r>
      <w:r w:rsidR="008272D1" w:rsidRPr="00AB1682">
        <w:rPr>
          <w:rFonts w:cs="Arial"/>
          <w:sz w:val="18"/>
          <w:szCs w:val="18"/>
          <w:vertAlign w:val="superscript"/>
          <w:lang w:val="fr-FR"/>
        </w:rPr>
        <w:t xml:space="preserve"> </w:t>
      </w:r>
      <w:r w:rsidRPr="00AB1682">
        <w:rPr>
          <w:rFonts w:cs="Arial"/>
          <w:sz w:val="18"/>
          <w:szCs w:val="18"/>
          <w:lang w:val="fr-FR"/>
        </w:rPr>
        <w:t>READY</w:t>
      </w:r>
      <w:r w:rsidR="008272D1" w:rsidRPr="00AB1682">
        <w:rPr>
          <w:rFonts w:cs="Arial"/>
          <w:sz w:val="18"/>
          <w:szCs w:val="18"/>
          <w:lang w:val="fr-FR"/>
        </w:rPr>
        <w:t xml:space="preserve"> </w:t>
      </w:r>
      <w:r w:rsidRPr="00AB1682">
        <w:rPr>
          <w:rFonts w:cs="Arial"/>
          <w:sz w:val="18"/>
          <w:szCs w:val="18"/>
          <w:lang w:val="fr-FR"/>
        </w:rPr>
        <w:t xml:space="preserve">BOARD </w:t>
      </w:r>
      <w:r w:rsidR="00921E87">
        <w:rPr>
          <w:rFonts w:cs="Arial"/>
          <w:sz w:val="18"/>
          <w:szCs w:val="18"/>
          <w:lang w:val="fr-FR"/>
        </w:rPr>
        <w:t xml:space="preserve">type T3+ ou type </w:t>
      </w:r>
      <w:r w:rsidR="000C3405" w:rsidRPr="00AB1682">
        <w:rPr>
          <w:rFonts w:cs="Arial"/>
          <w:sz w:val="18"/>
          <w:szCs w:val="18"/>
          <w:lang w:val="fr-FR"/>
        </w:rPr>
        <w:t>T4+</w:t>
      </w:r>
    </w:p>
    <w:p w:rsidR="009704EB" w:rsidRPr="00AB1682" w:rsidRDefault="009704EB" w:rsidP="00AD0440">
      <w:pPr>
        <w:rPr>
          <w:rFonts w:cs="Arial"/>
          <w:b/>
          <w:sz w:val="18"/>
          <w:szCs w:val="18"/>
          <w:lang w:val="fr-FR"/>
        </w:rPr>
      </w:pPr>
    </w:p>
    <w:p w:rsidR="002D6C2D" w:rsidRPr="00AB1682" w:rsidRDefault="002D6C2D" w:rsidP="00AD0440">
      <w:pPr>
        <w:rPr>
          <w:rFonts w:cs="Arial"/>
          <w:sz w:val="18"/>
          <w:szCs w:val="18"/>
          <w:lang w:val="fr-FR"/>
        </w:rPr>
      </w:pPr>
      <w:r w:rsidRPr="00AB1682">
        <w:rPr>
          <w:rFonts w:cs="Arial"/>
          <w:sz w:val="18"/>
          <w:szCs w:val="18"/>
          <w:lang w:val="fr-FR"/>
        </w:rPr>
        <w:t>L’isolation thermique</w:t>
      </w:r>
      <w:r w:rsidR="009704EB" w:rsidRPr="00AB1682">
        <w:rPr>
          <w:rFonts w:cs="Arial"/>
          <w:sz w:val="18"/>
          <w:szCs w:val="18"/>
          <w:lang w:val="fr-FR"/>
        </w:rPr>
        <w:t xml:space="preserve"> </w:t>
      </w:r>
      <w:r w:rsidR="002C45F8" w:rsidRPr="00AB1682">
        <w:rPr>
          <w:rFonts w:cs="Arial"/>
          <w:sz w:val="18"/>
          <w:szCs w:val="18"/>
          <w:lang w:val="fr-FR"/>
        </w:rPr>
        <w:t xml:space="preserve">sur la face extérieure des murs </w:t>
      </w:r>
      <w:r w:rsidRPr="00AB1682">
        <w:rPr>
          <w:rFonts w:cs="Arial"/>
          <w:sz w:val="18"/>
          <w:szCs w:val="18"/>
          <w:lang w:val="fr-FR"/>
        </w:rPr>
        <w:t xml:space="preserve">sera réalisée avec du verre cellulaire </w:t>
      </w:r>
      <w:r w:rsidR="002919A2" w:rsidRPr="00AB1682">
        <w:rPr>
          <w:rFonts w:cs="Arial"/>
          <w:sz w:val="18"/>
          <w:szCs w:val="18"/>
          <w:lang w:val="fr-FR"/>
        </w:rPr>
        <w:t># FOAMGLAS</w:t>
      </w:r>
      <w:r w:rsidR="002919A2" w:rsidRPr="00AB1682">
        <w:rPr>
          <w:rFonts w:cs="Arial"/>
          <w:sz w:val="18"/>
          <w:szCs w:val="18"/>
          <w:vertAlign w:val="superscript"/>
          <w:lang w:val="fr-FR"/>
        </w:rPr>
        <w:t>®</w:t>
      </w:r>
      <w:r w:rsidR="008272D1" w:rsidRPr="00AB1682">
        <w:rPr>
          <w:rFonts w:cs="Arial"/>
          <w:sz w:val="18"/>
          <w:szCs w:val="18"/>
          <w:vertAlign w:val="superscript"/>
          <w:lang w:val="fr-FR"/>
        </w:rPr>
        <w:t xml:space="preserve"> </w:t>
      </w:r>
      <w:r w:rsidR="002919A2" w:rsidRPr="00AB1682">
        <w:rPr>
          <w:rFonts w:cs="Arial"/>
          <w:sz w:val="18"/>
          <w:szCs w:val="18"/>
          <w:lang w:val="fr-FR"/>
        </w:rPr>
        <w:t>READY</w:t>
      </w:r>
      <w:r w:rsidR="008272D1" w:rsidRPr="00AB1682">
        <w:rPr>
          <w:rFonts w:cs="Arial"/>
          <w:sz w:val="18"/>
          <w:szCs w:val="18"/>
          <w:lang w:val="fr-FR"/>
        </w:rPr>
        <w:t xml:space="preserve"> </w:t>
      </w:r>
      <w:r w:rsidR="002919A2" w:rsidRPr="00AB1682">
        <w:rPr>
          <w:rFonts w:cs="Arial"/>
          <w:sz w:val="18"/>
          <w:szCs w:val="18"/>
          <w:lang w:val="fr-FR"/>
        </w:rPr>
        <w:t>BOARD</w:t>
      </w:r>
      <w:r w:rsidR="00921E87">
        <w:rPr>
          <w:rFonts w:cs="Arial"/>
          <w:sz w:val="18"/>
          <w:szCs w:val="18"/>
          <w:lang w:val="fr-FR"/>
        </w:rPr>
        <w:t xml:space="preserve"> type T3+ ou type </w:t>
      </w:r>
      <w:r w:rsidR="000C3405" w:rsidRPr="00AB1682">
        <w:rPr>
          <w:rFonts w:cs="Arial"/>
          <w:sz w:val="18"/>
          <w:szCs w:val="18"/>
          <w:lang w:val="fr-FR"/>
        </w:rPr>
        <w:t>T4+</w:t>
      </w:r>
      <w:r w:rsidRPr="00AB1682">
        <w:rPr>
          <w:rFonts w:cs="Arial"/>
          <w:sz w:val="18"/>
          <w:szCs w:val="18"/>
          <w:lang w:val="fr-FR"/>
        </w:rPr>
        <w:t>, constitué d’au moins 60% de verre recyclé. Ces panneaux sont composés de plusieurs plaques de verre cellulaire col</w:t>
      </w:r>
      <w:r w:rsidR="00AB1682">
        <w:rPr>
          <w:rFonts w:cs="Arial"/>
          <w:sz w:val="18"/>
          <w:szCs w:val="18"/>
          <w:lang w:val="fr-FR"/>
        </w:rPr>
        <w:t>lées entre elles, par le fabric</w:t>
      </w:r>
      <w:r w:rsidR="00921E87">
        <w:rPr>
          <w:rFonts w:cs="Arial"/>
          <w:sz w:val="18"/>
          <w:szCs w:val="18"/>
          <w:lang w:val="fr-FR"/>
        </w:rPr>
        <w:t>ant</w:t>
      </w:r>
      <w:r w:rsidRPr="00AB1682">
        <w:rPr>
          <w:rFonts w:cs="Arial"/>
          <w:sz w:val="18"/>
          <w:szCs w:val="18"/>
          <w:lang w:val="fr-FR"/>
        </w:rPr>
        <w:t xml:space="preserve">. La face intérieure est recouverte de bitume </w:t>
      </w:r>
      <w:r w:rsidR="00653EA0" w:rsidRPr="00AB1682">
        <w:rPr>
          <w:rFonts w:cs="Arial"/>
          <w:sz w:val="18"/>
          <w:szCs w:val="18"/>
          <w:lang w:val="fr-FR"/>
        </w:rPr>
        <w:t>et d’un</w:t>
      </w:r>
      <w:r w:rsidRPr="00AB1682">
        <w:rPr>
          <w:rFonts w:cs="Arial"/>
          <w:sz w:val="18"/>
          <w:szCs w:val="18"/>
          <w:lang w:val="fr-FR"/>
        </w:rPr>
        <w:t xml:space="preserve"> voile de verre. La face extérieure est finie avec du bitume et un film </w:t>
      </w:r>
      <w:r w:rsidR="00F76F3F" w:rsidRPr="00AB1682">
        <w:rPr>
          <w:rFonts w:cs="Arial"/>
          <w:sz w:val="18"/>
          <w:szCs w:val="18"/>
          <w:lang w:val="fr-FR"/>
        </w:rPr>
        <w:t>thermo</w:t>
      </w:r>
      <w:r w:rsidR="00AB1682">
        <w:rPr>
          <w:rFonts w:cs="Arial"/>
          <w:sz w:val="18"/>
          <w:szCs w:val="18"/>
          <w:lang w:val="fr-FR"/>
        </w:rPr>
        <w:t xml:space="preserve"> </w:t>
      </w:r>
      <w:r w:rsidR="00D34D28" w:rsidRPr="00AB1682">
        <w:rPr>
          <w:rFonts w:cs="Arial"/>
          <w:sz w:val="18"/>
          <w:szCs w:val="18"/>
          <w:lang w:val="fr-FR"/>
        </w:rPr>
        <w:t>fusible</w:t>
      </w:r>
      <w:r w:rsidRPr="00AB1682">
        <w:rPr>
          <w:rFonts w:cs="Arial"/>
          <w:sz w:val="18"/>
          <w:szCs w:val="18"/>
          <w:lang w:val="fr-FR"/>
        </w:rPr>
        <w:t xml:space="preserve"> afin de permettre le soudage d’une membrane bitumineuse.</w:t>
      </w:r>
    </w:p>
    <w:p w:rsidR="002D6C2D" w:rsidRPr="00AB1682" w:rsidRDefault="002D6C2D" w:rsidP="00AD0440">
      <w:pPr>
        <w:rPr>
          <w:rFonts w:cs="Arial"/>
          <w:sz w:val="18"/>
          <w:szCs w:val="18"/>
          <w:lang w:val="fr-FR"/>
        </w:rPr>
      </w:pPr>
      <w:r w:rsidRPr="00AB1682">
        <w:rPr>
          <w:rFonts w:cs="Arial"/>
          <w:sz w:val="18"/>
          <w:szCs w:val="18"/>
          <w:lang w:val="fr-FR"/>
        </w:rPr>
        <w:t>L’isolation thermique es</w:t>
      </w:r>
      <w:r w:rsidR="00951744" w:rsidRPr="00AB1682">
        <w:rPr>
          <w:rFonts w:cs="Arial"/>
          <w:sz w:val="18"/>
          <w:szCs w:val="18"/>
          <w:lang w:val="fr-FR"/>
        </w:rPr>
        <w:t>t conforme à la NBN EN 13167 et</w:t>
      </w:r>
      <w:r w:rsidRPr="00AB1682">
        <w:rPr>
          <w:rFonts w:cs="Arial"/>
          <w:sz w:val="18"/>
          <w:szCs w:val="18"/>
          <w:lang w:val="fr-FR"/>
        </w:rPr>
        <w:t xml:space="preserve"> porte le marquage</w:t>
      </w:r>
      <w:r w:rsidR="003D3073" w:rsidRPr="00AB1682">
        <w:rPr>
          <w:rFonts w:cs="Arial"/>
          <w:sz w:val="18"/>
          <w:szCs w:val="18"/>
          <w:lang w:val="fr-FR"/>
        </w:rPr>
        <w:t xml:space="preserve"> de conformité CE, la </w:t>
      </w:r>
      <w:proofErr w:type="spellStart"/>
      <w:r w:rsidR="00DA57DE" w:rsidRPr="00AB1682">
        <w:rPr>
          <w:rFonts w:cs="Arial"/>
          <w:sz w:val="18"/>
          <w:szCs w:val="18"/>
          <w:lang w:val="fr-FR"/>
        </w:rPr>
        <w:t>keymark</w:t>
      </w:r>
      <w:proofErr w:type="spellEnd"/>
      <w:r w:rsidR="003D3073" w:rsidRPr="00AB1682">
        <w:rPr>
          <w:rFonts w:cs="Arial"/>
          <w:sz w:val="18"/>
          <w:szCs w:val="18"/>
          <w:lang w:val="fr-FR"/>
        </w:rPr>
        <w:t xml:space="preserve"> </w:t>
      </w:r>
      <w:r w:rsidRPr="00AB1682">
        <w:rPr>
          <w:rFonts w:cs="Arial"/>
          <w:sz w:val="18"/>
          <w:szCs w:val="18"/>
          <w:lang w:val="fr-FR"/>
        </w:rPr>
        <w:t>CEN et l’approbation de l’</w:t>
      </w:r>
      <w:proofErr w:type="spellStart"/>
      <w:r w:rsidRPr="00AB1682">
        <w:rPr>
          <w:rFonts w:cs="Arial"/>
          <w:sz w:val="18"/>
          <w:szCs w:val="18"/>
          <w:lang w:val="fr-FR"/>
        </w:rPr>
        <w:t>UBAtc</w:t>
      </w:r>
      <w:proofErr w:type="spellEnd"/>
      <w:r w:rsidRPr="00AB1682">
        <w:rPr>
          <w:rFonts w:cs="Arial"/>
          <w:sz w:val="18"/>
          <w:szCs w:val="18"/>
          <w:lang w:val="fr-FR"/>
        </w:rPr>
        <w:t>/BCCA (#ATG H539). La production du verre cellulaire est certifiée suivant ISO 9001 : 2008</w:t>
      </w:r>
      <w:r w:rsidR="00921E87">
        <w:rPr>
          <w:rFonts w:cs="Arial"/>
          <w:sz w:val="18"/>
          <w:szCs w:val="18"/>
          <w:lang w:val="fr-FR"/>
        </w:rPr>
        <w:t xml:space="preserve"> et ISO 14001 :2004</w:t>
      </w:r>
      <w:r w:rsidRPr="00AB1682">
        <w:rPr>
          <w:rFonts w:cs="Arial"/>
          <w:sz w:val="18"/>
          <w:szCs w:val="18"/>
          <w:lang w:val="fr-FR"/>
        </w:rPr>
        <w:t>.</w:t>
      </w:r>
    </w:p>
    <w:p w:rsidR="002D6C2D" w:rsidRPr="00AB1682" w:rsidRDefault="002D6C2D" w:rsidP="00AD0440">
      <w:pPr>
        <w:rPr>
          <w:rFonts w:cs="Arial"/>
          <w:sz w:val="18"/>
          <w:szCs w:val="18"/>
          <w:lang w:val="fr-FR"/>
        </w:rPr>
      </w:pPr>
    </w:p>
    <w:p w:rsidR="002D6C2D" w:rsidRPr="00AB1682" w:rsidRDefault="00653EA0" w:rsidP="00AD0440">
      <w:pPr>
        <w:rPr>
          <w:rFonts w:cs="Arial"/>
          <w:sz w:val="18"/>
          <w:szCs w:val="18"/>
          <w:lang w:val="fr-FR"/>
        </w:rPr>
      </w:pPr>
      <w:r w:rsidRPr="00AB1682">
        <w:rPr>
          <w:rFonts w:cs="Arial"/>
          <w:sz w:val="18"/>
          <w:szCs w:val="18"/>
          <w:lang w:val="fr-FR"/>
        </w:rPr>
        <w:t>Longueur :</w:t>
      </w:r>
      <w:r w:rsidR="002D6C2D" w:rsidRPr="00AB1682">
        <w:rPr>
          <w:rFonts w:cs="Arial"/>
          <w:sz w:val="18"/>
          <w:szCs w:val="18"/>
          <w:lang w:val="fr-FR"/>
        </w:rPr>
        <w:t xml:space="preserve"> 120 cm</w:t>
      </w:r>
    </w:p>
    <w:p w:rsidR="002D6C2D" w:rsidRPr="00AB1682" w:rsidRDefault="00653EA0" w:rsidP="00AD0440">
      <w:pPr>
        <w:rPr>
          <w:rFonts w:cs="Arial"/>
          <w:sz w:val="18"/>
          <w:szCs w:val="18"/>
          <w:lang w:val="fr-FR"/>
        </w:rPr>
      </w:pPr>
      <w:r w:rsidRPr="00AB1682">
        <w:rPr>
          <w:rFonts w:cs="Arial"/>
          <w:sz w:val="18"/>
          <w:szCs w:val="18"/>
          <w:lang w:val="fr-FR"/>
        </w:rPr>
        <w:t>Largeur :</w:t>
      </w:r>
      <w:r w:rsidR="002D6C2D" w:rsidRPr="00AB1682">
        <w:rPr>
          <w:rFonts w:cs="Arial"/>
          <w:sz w:val="18"/>
          <w:szCs w:val="18"/>
          <w:lang w:val="fr-FR"/>
        </w:rPr>
        <w:t xml:space="preserve"> 60 cm</w:t>
      </w:r>
    </w:p>
    <w:p w:rsidR="002D6C2D" w:rsidRPr="00AB1682" w:rsidRDefault="00653EA0" w:rsidP="00AD0440">
      <w:pPr>
        <w:rPr>
          <w:rFonts w:cs="Arial"/>
          <w:sz w:val="18"/>
          <w:szCs w:val="18"/>
          <w:lang w:val="fr-FR"/>
        </w:rPr>
      </w:pPr>
      <w:r w:rsidRPr="00AB1682">
        <w:rPr>
          <w:rFonts w:cs="Arial"/>
          <w:sz w:val="18"/>
          <w:szCs w:val="18"/>
          <w:lang w:val="fr-FR"/>
        </w:rPr>
        <w:t>Epaisseur :</w:t>
      </w:r>
      <w:r w:rsidR="002D6C2D" w:rsidRPr="00AB1682">
        <w:rPr>
          <w:rFonts w:cs="Arial"/>
          <w:sz w:val="18"/>
          <w:szCs w:val="18"/>
          <w:lang w:val="fr-FR"/>
        </w:rPr>
        <w:t xml:space="preserve"> 5*, 6, 7, 8, 9, 10, 11, 12, 13, 14, 15,</w:t>
      </w:r>
      <w:r w:rsidR="00086F15" w:rsidRPr="00AB1682">
        <w:rPr>
          <w:rFonts w:cs="Arial"/>
          <w:sz w:val="18"/>
          <w:szCs w:val="18"/>
          <w:lang w:val="fr-FR"/>
        </w:rPr>
        <w:t xml:space="preserve"> </w:t>
      </w:r>
      <w:r w:rsidR="002D6C2D" w:rsidRPr="00AB1682">
        <w:rPr>
          <w:rFonts w:cs="Arial"/>
          <w:sz w:val="18"/>
          <w:szCs w:val="18"/>
          <w:lang w:val="fr-FR"/>
        </w:rPr>
        <w:t xml:space="preserve">16, 17, </w:t>
      </w:r>
      <w:smartTag w:uri="urn:schemas-microsoft-com:office:smarttags" w:element="metricconverter">
        <w:smartTagPr>
          <w:attr w:name="ProductID" w:val="18 cm"/>
        </w:smartTagPr>
        <w:r w:rsidR="002D6C2D" w:rsidRPr="00AB1682">
          <w:rPr>
            <w:rFonts w:cs="Arial"/>
            <w:sz w:val="18"/>
            <w:szCs w:val="18"/>
            <w:lang w:val="fr-FR"/>
          </w:rPr>
          <w:t>18 cm</w:t>
        </w:r>
      </w:smartTag>
      <w:r w:rsidR="002D6C2D" w:rsidRPr="00AB1682">
        <w:rPr>
          <w:rFonts w:cs="Arial"/>
          <w:sz w:val="18"/>
          <w:szCs w:val="18"/>
          <w:lang w:val="fr-FR"/>
        </w:rPr>
        <w:t xml:space="preserve"> (* épaisseur minimale pour cette application)</w:t>
      </w:r>
    </w:p>
    <w:p w:rsidR="00D36A9D" w:rsidRPr="00AB1682" w:rsidRDefault="00D36A9D" w:rsidP="00AD0440">
      <w:pPr>
        <w:ind w:right="-1"/>
        <w:rPr>
          <w:rStyle w:val="MerkChar"/>
          <w:rFonts w:cs="Arial"/>
          <w:color w:val="auto"/>
          <w:sz w:val="16"/>
          <w:szCs w:val="16"/>
          <w:lang w:val="fr-FR"/>
        </w:rPr>
      </w:pPr>
    </w:p>
    <w:p w:rsidR="00D36A9D" w:rsidRPr="00AB1682" w:rsidRDefault="00D36A9D" w:rsidP="00AD0440">
      <w:pPr>
        <w:ind w:right="-1"/>
        <w:rPr>
          <w:rStyle w:val="MerkChar"/>
          <w:rFonts w:cs="Arial"/>
          <w:color w:val="000000"/>
          <w:sz w:val="16"/>
          <w:szCs w:val="16"/>
          <w:lang w:val="fr-FR"/>
        </w:rPr>
      </w:pPr>
    </w:p>
    <w:p w:rsidR="00C262F3" w:rsidRDefault="003E76E2" w:rsidP="00AD0440">
      <w:pPr>
        <w:ind w:right="-1"/>
        <w:rPr>
          <w:rStyle w:val="MerkChar"/>
          <w:rFonts w:cs="Arial"/>
          <w:b/>
          <w:color w:val="FF0000"/>
          <w:sz w:val="18"/>
          <w:szCs w:val="18"/>
          <w:lang w:val="fr-FR"/>
        </w:rPr>
      </w:pPr>
      <w:r w:rsidRPr="00AB1682">
        <w:rPr>
          <w:rStyle w:val="MerkChar"/>
          <w:rFonts w:cs="Arial"/>
          <w:b/>
          <w:color w:val="FF0000"/>
          <w:sz w:val="18"/>
          <w:szCs w:val="18"/>
          <w:lang w:val="fr-FR"/>
        </w:rPr>
        <w:t>Propriétés</w:t>
      </w:r>
    </w:p>
    <w:p w:rsidR="006414B5" w:rsidRDefault="006414B5" w:rsidP="00AD0440">
      <w:pPr>
        <w:ind w:right="-1"/>
        <w:rPr>
          <w:rStyle w:val="MerkChar"/>
          <w:rFonts w:cs="Arial"/>
          <w:color w:val="000000"/>
          <w:sz w:val="16"/>
          <w:szCs w:val="16"/>
          <w:lang w:val="fr-FR"/>
        </w:rPr>
      </w:pPr>
    </w:p>
    <w:tbl>
      <w:tblPr>
        <w:tblW w:w="9288" w:type="dxa"/>
        <w:tblLook w:val="00A0" w:firstRow="1" w:lastRow="0" w:firstColumn="1" w:lastColumn="0" w:noHBand="0" w:noVBand="0"/>
      </w:tblPr>
      <w:tblGrid>
        <w:gridCol w:w="4607"/>
        <w:gridCol w:w="2225"/>
        <w:gridCol w:w="2456"/>
      </w:tblGrid>
      <w:tr w:rsidR="00921E87" w:rsidRPr="00BF126B" w:rsidTr="00312B4D">
        <w:tc>
          <w:tcPr>
            <w:tcW w:w="4607" w:type="dxa"/>
            <w:shd w:val="clear" w:color="auto" w:fill="auto"/>
          </w:tcPr>
          <w:p w:rsidR="00921E87" w:rsidRPr="00312B4D" w:rsidRDefault="00921E87" w:rsidP="00312B4D">
            <w:pPr>
              <w:jc w:val="center"/>
              <w:rPr>
                <w:rFonts w:cs="Arial"/>
                <w:bCs/>
                <w:sz w:val="18"/>
                <w:szCs w:val="18"/>
                <w:lang w:eastAsia="nl-BE"/>
              </w:rPr>
            </w:pPr>
          </w:p>
        </w:tc>
        <w:tc>
          <w:tcPr>
            <w:tcW w:w="4681" w:type="dxa"/>
            <w:gridSpan w:val="2"/>
            <w:shd w:val="clear" w:color="auto" w:fill="auto"/>
            <w:vAlign w:val="bottom"/>
          </w:tcPr>
          <w:p w:rsidR="00921E87" w:rsidRPr="00312B4D" w:rsidRDefault="00921E87" w:rsidP="00312B4D">
            <w:pPr>
              <w:jc w:val="center"/>
              <w:rPr>
                <w:rFonts w:cs="Arial"/>
                <w:bCs/>
                <w:sz w:val="18"/>
                <w:szCs w:val="18"/>
                <w:lang w:eastAsia="nl-BE"/>
              </w:rPr>
            </w:pPr>
            <w:r w:rsidRPr="00312B4D">
              <w:rPr>
                <w:rFonts w:cs="Arial"/>
                <w:bCs/>
                <w:sz w:val="18"/>
                <w:szCs w:val="18"/>
                <w:lang w:eastAsia="nl-BE"/>
              </w:rPr>
              <w:t>Type à définir en fonction de la charge</w:t>
            </w:r>
          </w:p>
        </w:tc>
      </w:tr>
      <w:tr w:rsidR="00921E87" w:rsidRPr="00BF126B" w:rsidTr="00312B4D">
        <w:tc>
          <w:tcPr>
            <w:tcW w:w="4607" w:type="dxa"/>
            <w:shd w:val="clear" w:color="auto" w:fill="auto"/>
          </w:tcPr>
          <w:p w:rsidR="00921E87" w:rsidRPr="00312B4D" w:rsidRDefault="00921E87" w:rsidP="00312B4D">
            <w:pPr>
              <w:rPr>
                <w:rFonts w:cs="Arial"/>
                <w:b/>
                <w:bCs/>
                <w:sz w:val="18"/>
                <w:szCs w:val="18"/>
                <w:lang w:val="nl-BE" w:eastAsia="nl-BE"/>
              </w:rPr>
            </w:pPr>
            <w:r w:rsidRPr="00312B4D">
              <w:rPr>
                <w:rStyle w:val="MerkChar"/>
                <w:rFonts w:cs="Arial"/>
                <w:color w:val="auto"/>
                <w:sz w:val="18"/>
                <w:szCs w:val="18"/>
                <w:lang w:val="nl-NL"/>
              </w:rPr>
              <w:t xml:space="preserve"># </w:t>
            </w:r>
            <w:r w:rsidRPr="00312B4D">
              <w:rPr>
                <w:rFonts w:cs="Arial"/>
                <w:b/>
                <w:bCs/>
                <w:sz w:val="18"/>
                <w:szCs w:val="18"/>
                <w:lang w:val="nl-BE" w:eastAsia="nl-BE"/>
              </w:rPr>
              <w:t>FOAMGLAS</w:t>
            </w:r>
            <w:r w:rsidRPr="00312B4D">
              <w:rPr>
                <w:rFonts w:cs="Arial"/>
                <w:b/>
                <w:bCs/>
                <w:sz w:val="18"/>
                <w:szCs w:val="18"/>
                <w:vertAlign w:val="superscript"/>
                <w:lang w:val="nl-BE" w:eastAsia="nl-BE"/>
              </w:rPr>
              <w:t>®</w:t>
            </w:r>
          </w:p>
        </w:tc>
        <w:tc>
          <w:tcPr>
            <w:tcW w:w="2225" w:type="dxa"/>
            <w:shd w:val="clear" w:color="auto" w:fill="auto"/>
            <w:vAlign w:val="bottom"/>
          </w:tcPr>
          <w:p w:rsidR="00921E87" w:rsidRPr="00312B4D" w:rsidRDefault="00921E87" w:rsidP="00312B4D">
            <w:pPr>
              <w:rPr>
                <w:rFonts w:cs="Arial"/>
                <w:b/>
                <w:bCs/>
                <w:sz w:val="18"/>
                <w:szCs w:val="18"/>
                <w:lang w:val="nl-BE" w:eastAsia="nl-BE"/>
              </w:rPr>
            </w:pPr>
            <w:r w:rsidRPr="00312B4D">
              <w:rPr>
                <w:rStyle w:val="MerkChar"/>
                <w:rFonts w:cs="Arial"/>
                <w:color w:val="auto"/>
                <w:sz w:val="18"/>
                <w:szCs w:val="18"/>
                <w:lang w:val="nl-NL"/>
              </w:rPr>
              <w:t xml:space="preserve"># </w:t>
            </w:r>
            <w:r w:rsidRPr="00312B4D">
              <w:rPr>
                <w:rFonts w:cs="Arial"/>
                <w:b/>
                <w:bCs/>
                <w:sz w:val="18"/>
                <w:szCs w:val="18"/>
                <w:lang w:val="nl-BE" w:eastAsia="nl-BE"/>
              </w:rPr>
              <w:t>Type T3+</w:t>
            </w:r>
          </w:p>
        </w:tc>
        <w:tc>
          <w:tcPr>
            <w:tcW w:w="2456" w:type="dxa"/>
            <w:shd w:val="clear" w:color="auto" w:fill="auto"/>
            <w:vAlign w:val="bottom"/>
          </w:tcPr>
          <w:p w:rsidR="00921E87" w:rsidRPr="00312B4D" w:rsidRDefault="00921E87" w:rsidP="00312B4D">
            <w:pPr>
              <w:rPr>
                <w:rFonts w:cs="Arial"/>
                <w:b/>
                <w:bCs/>
                <w:sz w:val="18"/>
                <w:szCs w:val="18"/>
                <w:lang w:val="nl-BE" w:eastAsia="nl-BE"/>
              </w:rPr>
            </w:pPr>
            <w:r w:rsidRPr="00312B4D">
              <w:rPr>
                <w:rStyle w:val="MerkChar"/>
                <w:rFonts w:cs="Arial"/>
                <w:color w:val="auto"/>
                <w:sz w:val="18"/>
                <w:szCs w:val="18"/>
                <w:lang w:val="nl-NL"/>
              </w:rPr>
              <w:t xml:space="preserve"># </w:t>
            </w:r>
            <w:r w:rsidRPr="00312B4D">
              <w:rPr>
                <w:rFonts w:cs="Arial"/>
                <w:b/>
                <w:bCs/>
                <w:sz w:val="18"/>
                <w:szCs w:val="18"/>
                <w:lang w:val="nl-BE" w:eastAsia="nl-BE"/>
              </w:rPr>
              <w:t>Type T4+</w:t>
            </w:r>
          </w:p>
        </w:tc>
      </w:tr>
      <w:tr w:rsidR="00921E87" w:rsidRPr="00055732" w:rsidTr="00312B4D">
        <w:tc>
          <w:tcPr>
            <w:tcW w:w="4607" w:type="dxa"/>
            <w:shd w:val="clear" w:color="auto" w:fill="auto"/>
          </w:tcPr>
          <w:p w:rsidR="00921E87" w:rsidRPr="00312B4D" w:rsidRDefault="00921E87" w:rsidP="00312B4D">
            <w:pPr>
              <w:rPr>
                <w:rStyle w:val="MerkChar"/>
                <w:rFonts w:cs="Arial"/>
              </w:rPr>
            </w:pPr>
            <w:r w:rsidRPr="00312B4D">
              <w:rPr>
                <w:rFonts w:cs="Arial"/>
                <w:sz w:val="18"/>
                <w:szCs w:val="18"/>
              </w:rPr>
              <w:t xml:space="preserve">Conductivité thermique </w:t>
            </w:r>
            <w:proofErr w:type="spellStart"/>
            <w:r w:rsidRPr="00312B4D">
              <w:rPr>
                <w:rFonts w:cs="Arial"/>
                <w:sz w:val="18"/>
                <w:szCs w:val="18"/>
              </w:rPr>
              <w:t>λ</w:t>
            </w:r>
            <w:r w:rsidRPr="00312B4D">
              <w:rPr>
                <w:rFonts w:cs="Arial"/>
                <w:sz w:val="18"/>
                <w:szCs w:val="18"/>
                <w:vertAlign w:val="subscript"/>
              </w:rPr>
              <w:t>D</w:t>
            </w:r>
            <w:proofErr w:type="spellEnd"/>
            <w:r w:rsidRPr="00312B4D">
              <w:rPr>
                <w:rFonts w:cs="Arial"/>
                <w:sz w:val="18"/>
                <w:szCs w:val="18"/>
              </w:rPr>
              <w:t xml:space="preserve"> (NBN EN 12667)</w:t>
            </w:r>
          </w:p>
        </w:tc>
        <w:tc>
          <w:tcPr>
            <w:tcW w:w="2225" w:type="dxa"/>
            <w:shd w:val="clear" w:color="auto" w:fill="auto"/>
          </w:tcPr>
          <w:p w:rsidR="00921E87" w:rsidRPr="00312B4D" w:rsidRDefault="00921E87" w:rsidP="00312B4D">
            <w:pPr>
              <w:ind w:right="-1"/>
              <w:rPr>
                <w:rStyle w:val="MerkChar"/>
                <w:rFonts w:cs="Arial"/>
              </w:rPr>
            </w:pPr>
            <w:r w:rsidRPr="00312B4D">
              <w:rPr>
                <w:rFonts w:cs="Arial"/>
                <w:color w:val="000000"/>
                <w:sz w:val="18"/>
                <w:szCs w:val="18"/>
              </w:rPr>
              <w:sym w:font="Symbol" w:char="F06C"/>
            </w:r>
            <w:r w:rsidRPr="00312B4D">
              <w:rPr>
                <w:rFonts w:cs="Arial"/>
                <w:color w:val="000000"/>
                <w:sz w:val="18"/>
                <w:szCs w:val="18"/>
                <w:vertAlign w:val="subscript"/>
              </w:rPr>
              <w:t>D</w:t>
            </w:r>
            <w:r w:rsidRPr="00312B4D">
              <w:rPr>
                <w:rFonts w:cs="Arial"/>
                <w:color w:val="000000"/>
                <w:sz w:val="18"/>
                <w:szCs w:val="18"/>
              </w:rPr>
              <w:t xml:space="preserve"> ≤</w:t>
            </w:r>
            <w:r w:rsidRPr="00312B4D">
              <w:rPr>
                <w:rStyle w:val="MerkChar"/>
                <w:rFonts w:cs="Arial"/>
                <w:color w:val="000000"/>
                <w:sz w:val="18"/>
                <w:szCs w:val="18"/>
              </w:rPr>
              <w:t xml:space="preserve"> 0,036 W/</w:t>
            </w:r>
            <w:proofErr w:type="spellStart"/>
            <w:r w:rsidRPr="00312B4D">
              <w:rPr>
                <w:rStyle w:val="MerkChar"/>
                <w:rFonts w:cs="Arial"/>
                <w:color w:val="000000"/>
                <w:sz w:val="18"/>
                <w:szCs w:val="18"/>
              </w:rPr>
              <w:t>m.K</w:t>
            </w:r>
            <w:proofErr w:type="spellEnd"/>
          </w:p>
        </w:tc>
        <w:tc>
          <w:tcPr>
            <w:tcW w:w="2456" w:type="dxa"/>
            <w:shd w:val="clear" w:color="auto" w:fill="auto"/>
          </w:tcPr>
          <w:p w:rsidR="00921E87" w:rsidRPr="00312B4D" w:rsidRDefault="00921E87" w:rsidP="00312B4D">
            <w:pPr>
              <w:ind w:right="-1"/>
              <w:rPr>
                <w:rStyle w:val="MerkChar"/>
                <w:rFonts w:cs="Arial"/>
              </w:rPr>
            </w:pPr>
            <w:r w:rsidRPr="00312B4D">
              <w:rPr>
                <w:rFonts w:cs="Arial"/>
                <w:color w:val="000000"/>
                <w:sz w:val="18"/>
                <w:szCs w:val="18"/>
              </w:rPr>
              <w:sym w:font="Symbol" w:char="F06C"/>
            </w:r>
            <w:r w:rsidRPr="00312B4D">
              <w:rPr>
                <w:rFonts w:cs="Arial"/>
                <w:color w:val="000000"/>
                <w:sz w:val="18"/>
                <w:szCs w:val="18"/>
                <w:vertAlign w:val="subscript"/>
              </w:rPr>
              <w:t>D</w:t>
            </w:r>
            <w:r w:rsidRPr="00312B4D">
              <w:rPr>
                <w:rFonts w:cs="Arial"/>
                <w:color w:val="000000"/>
                <w:sz w:val="18"/>
                <w:szCs w:val="18"/>
              </w:rPr>
              <w:t xml:space="preserve"> ≤</w:t>
            </w:r>
            <w:r w:rsidRPr="00312B4D">
              <w:rPr>
                <w:rStyle w:val="MerkChar"/>
                <w:rFonts w:cs="Arial"/>
                <w:color w:val="000000"/>
                <w:sz w:val="18"/>
                <w:szCs w:val="18"/>
              </w:rPr>
              <w:t xml:space="preserve"> 0,041 W/</w:t>
            </w:r>
            <w:proofErr w:type="spellStart"/>
            <w:r w:rsidRPr="00312B4D">
              <w:rPr>
                <w:rStyle w:val="MerkChar"/>
                <w:rFonts w:cs="Arial"/>
                <w:color w:val="000000"/>
                <w:sz w:val="18"/>
                <w:szCs w:val="18"/>
              </w:rPr>
              <w:t>m.K</w:t>
            </w:r>
            <w:proofErr w:type="spellEnd"/>
          </w:p>
        </w:tc>
      </w:tr>
      <w:tr w:rsidR="00921E87" w:rsidRPr="00055732" w:rsidTr="00312B4D">
        <w:tc>
          <w:tcPr>
            <w:tcW w:w="4607" w:type="dxa"/>
            <w:shd w:val="clear" w:color="auto" w:fill="auto"/>
          </w:tcPr>
          <w:p w:rsidR="00921E87" w:rsidRPr="00312B4D" w:rsidRDefault="00921E87" w:rsidP="00312B4D">
            <w:pPr>
              <w:rPr>
                <w:rFonts w:cs="Arial"/>
                <w:sz w:val="18"/>
                <w:szCs w:val="18"/>
              </w:rPr>
            </w:pPr>
            <w:r w:rsidRPr="00312B4D">
              <w:rPr>
                <w:rFonts w:cs="Arial"/>
                <w:sz w:val="18"/>
                <w:szCs w:val="18"/>
              </w:rPr>
              <w:t>Résistance au feu: EUROCLASS A1</w:t>
            </w:r>
          </w:p>
          <w:p w:rsidR="00921E87" w:rsidRPr="00312B4D" w:rsidRDefault="00921E87" w:rsidP="00312B4D">
            <w:pPr>
              <w:rPr>
                <w:rFonts w:cs="Arial"/>
                <w:sz w:val="18"/>
                <w:szCs w:val="18"/>
              </w:rPr>
            </w:pPr>
            <w:r w:rsidRPr="00312B4D">
              <w:rPr>
                <w:rFonts w:cs="Arial"/>
                <w:sz w:val="18"/>
                <w:szCs w:val="18"/>
              </w:rPr>
              <w:t xml:space="preserve">  (suivant EN13501-1)</w:t>
            </w:r>
          </w:p>
        </w:tc>
        <w:tc>
          <w:tcPr>
            <w:tcW w:w="2225" w:type="dxa"/>
            <w:shd w:val="clear" w:color="auto" w:fill="auto"/>
          </w:tcPr>
          <w:p w:rsidR="00921E87" w:rsidRPr="00312B4D" w:rsidRDefault="00921E87" w:rsidP="00312B4D">
            <w:pPr>
              <w:ind w:right="-1"/>
              <w:rPr>
                <w:rStyle w:val="MerkChar"/>
                <w:rFonts w:cs="Arial"/>
              </w:rPr>
            </w:pPr>
          </w:p>
        </w:tc>
        <w:tc>
          <w:tcPr>
            <w:tcW w:w="2456" w:type="dxa"/>
            <w:shd w:val="clear" w:color="auto" w:fill="auto"/>
          </w:tcPr>
          <w:p w:rsidR="00921E87" w:rsidRPr="00312B4D" w:rsidRDefault="00921E87" w:rsidP="00312B4D">
            <w:pPr>
              <w:ind w:right="-1"/>
              <w:rPr>
                <w:rStyle w:val="MerkChar"/>
                <w:rFonts w:cs="Arial"/>
              </w:rPr>
            </w:pPr>
          </w:p>
        </w:tc>
      </w:tr>
      <w:tr w:rsidR="00921E87" w:rsidRPr="00055732" w:rsidTr="00312B4D">
        <w:tc>
          <w:tcPr>
            <w:tcW w:w="4607" w:type="dxa"/>
            <w:shd w:val="clear" w:color="auto" w:fill="auto"/>
          </w:tcPr>
          <w:p w:rsidR="00921E87" w:rsidRPr="00312B4D" w:rsidRDefault="00921E87" w:rsidP="00312B4D">
            <w:pPr>
              <w:rPr>
                <w:rFonts w:cs="Arial"/>
                <w:sz w:val="18"/>
                <w:szCs w:val="18"/>
              </w:rPr>
            </w:pPr>
            <w:r w:rsidRPr="00312B4D">
              <w:rPr>
                <w:rFonts w:cs="Arial"/>
                <w:sz w:val="18"/>
                <w:szCs w:val="18"/>
              </w:rPr>
              <w:t xml:space="preserve">Comportement sous charge ponctuelle PL  (sous 1000 N)  </w:t>
            </w:r>
          </w:p>
          <w:p w:rsidR="00921E87" w:rsidRPr="00312B4D" w:rsidRDefault="00921E87" w:rsidP="00312B4D">
            <w:pPr>
              <w:ind w:right="2302"/>
              <w:rPr>
                <w:rFonts w:cs="Arial"/>
                <w:sz w:val="18"/>
                <w:szCs w:val="18"/>
              </w:rPr>
            </w:pPr>
            <w:r w:rsidRPr="00312B4D">
              <w:rPr>
                <w:rFonts w:cs="Arial"/>
                <w:sz w:val="18"/>
                <w:szCs w:val="18"/>
              </w:rPr>
              <w:t>(NBN EN 12430)</w:t>
            </w:r>
          </w:p>
        </w:tc>
        <w:tc>
          <w:tcPr>
            <w:tcW w:w="2225" w:type="dxa"/>
            <w:shd w:val="clear" w:color="auto" w:fill="auto"/>
          </w:tcPr>
          <w:p w:rsidR="00921E87" w:rsidRPr="00312B4D" w:rsidRDefault="00921E87" w:rsidP="00312B4D">
            <w:pPr>
              <w:rPr>
                <w:rFonts w:cs="Arial"/>
                <w:sz w:val="18"/>
                <w:szCs w:val="18"/>
              </w:rPr>
            </w:pPr>
            <w:r w:rsidRPr="00312B4D">
              <w:rPr>
                <w:rFonts w:cs="Arial"/>
                <w:sz w:val="18"/>
                <w:szCs w:val="18"/>
              </w:rPr>
              <w:t>≤ 1,5 mm</w:t>
            </w:r>
          </w:p>
        </w:tc>
        <w:tc>
          <w:tcPr>
            <w:tcW w:w="2456" w:type="dxa"/>
            <w:shd w:val="clear" w:color="auto" w:fill="auto"/>
          </w:tcPr>
          <w:p w:rsidR="00921E87" w:rsidRPr="00312B4D" w:rsidRDefault="00921E87" w:rsidP="00312B4D">
            <w:pPr>
              <w:rPr>
                <w:rFonts w:cs="Arial"/>
                <w:sz w:val="18"/>
                <w:szCs w:val="18"/>
              </w:rPr>
            </w:pPr>
            <w:r w:rsidRPr="00312B4D">
              <w:rPr>
                <w:rFonts w:cs="Arial"/>
                <w:sz w:val="18"/>
                <w:szCs w:val="18"/>
              </w:rPr>
              <w:t>≤ 1,5 mm</w:t>
            </w:r>
          </w:p>
        </w:tc>
      </w:tr>
      <w:tr w:rsidR="00921E87" w:rsidRPr="00055732" w:rsidTr="00312B4D">
        <w:tc>
          <w:tcPr>
            <w:tcW w:w="4607" w:type="dxa"/>
            <w:shd w:val="clear" w:color="auto" w:fill="auto"/>
          </w:tcPr>
          <w:p w:rsidR="00921E87" w:rsidRPr="00312B4D" w:rsidRDefault="00921E87" w:rsidP="00312B4D">
            <w:pPr>
              <w:rPr>
                <w:rFonts w:cs="Arial"/>
                <w:sz w:val="18"/>
                <w:szCs w:val="18"/>
              </w:rPr>
            </w:pPr>
            <w:r w:rsidRPr="00312B4D">
              <w:rPr>
                <w:rFonts w:cs="Arial"/>
                <w:sz w:val="18"/>
                <w:szCs w:val="18"/>
              </w:rPr>
              <w:t>Résistance à la compression ou contrainte de compression CS min  (EN 826-A)</w:t>
            </w:r>
          </w:p>
        </w:tc>
        <w:tc>
          <w:tcPr>
            <w:tcW w:w="2225" w:type="dxa"/>
            <w:shd w:val="clear" w:color="auto" w:fill="auto"/>
          </w:tcPr>
          <w:p w:rsidR="00921E87" w:rsidRPr="00312B4D" w:rsidRDefault="00921E87" w:rsidP="00312B4D">
            <w:pPr>
              <w:rPr>
                <w:rFonts w:cs="Arial"/>
                <w:sz w:val="18"/>
                <w:szCs w:val="18"/>
              </w:rPr>
            </w:pPr>
            <w:r w:rsidRPr="00312B4D">
              <w:rPr>
                <w:rFonts w:cs="Arial"/>
                <w:sz w:val="18"/>
                <w:szCs w:val="18"/>
              </w:rPr>
              <w:t>≥ 500 kPa, 5 kg/cm²</w:t>
            </w:r>
          </w:p>
        </w:tc>
        <w:tc>
          <w:tcPr>
            <w:tcW w:w="2456" w:type="dxa"/>
            <w:shd w:val="clear" w:color="auto" w:fill="auto"/>
          </w:tcPr>
          <w:p w:rsidR="00921E87" w:rsidRPr="00312B4D" w:rsidRDefault="00921E87" w:rsidP="00312B4D">
            <w:pPr>
              <w:rPr>
                <w:rFonts w:cs="Arial"/>
                <w:sz w:val="18"/>
                <w:szCs w:val="18"/>
              </w:rPr>
            </w:pPr>
            <w:r w:rsidRPr="00312B4D">
              <w:rPr>
                <w:rFonts w:cs="Arial"/>
                <w:sz w:val="18"/>
                <w:szCs w:val="18"/>
              </w:rPr>
              <w:t>≥ 600 kPa, 6 kg/cm²</w:t>
            </w:r>
          </w:p>
        </w:tc>
      </w:tr>
      <w:tr w:rsidR="00921E87" w:rsidRPr="00055732" w:rsidTr="00312B4D">
        <w:tc>
          <w:tcPr>
            <w:tcW w:w="4607" w:type="dxa"/>
            <w:shd w:val="clear" w:color="auto" w:fill="auto"/>
          </w:tcPr>
          <w:p w:rsidR="00921E87" w:rsidRPr="00312B4D" w:rsidRDefault="00921E87" w:rsidP="00312B4D">
            <w:pPr>
              <w:rPr>
                <w:rFonts w:cs="Arial"/>
                <w:sz w:val="18"/>
                <w:szCs w:val="18"/>
              </w:rPr>
            </w:pPr>
            <w:r w:rsidRPr="00312B4D">
              <w:rPr>
                <w:rFonts w:cs="Arial"/>
                <w:sz w:val="18"/>
                <w:szCs w:val="18"/>
              </w:rPr>
              <w:t>Résistance à la flexion BS  (EN12089)</w:t>
            </w:r>
          </w:p>
        </w:tc>
        <w:tc>
          <w:tcPr>
            <w:tcW w:w="2225" w:type="dxa"/>
            <w:shd w:val="clear" w:color="auto" w:fill="auto"/>
          </w:tcPr>
          <w:p w:rsidR="00921E87" w:rsidRPr="00312B4D" w:rsidRDefault="00921E87" w:rsidP="00312B4D">
            <w:pPr>
              <w:rPr>
                <w:rFonts w:cs="Arial"/>
                <w:sz w:val="18"/>
                <w:szCs w:val="18"/>
              </w:rPr>
            </w:pPr>
            <w:r w:rsidRPr="00312B4D">
              <w:rPr>
                <w:rFonts w:cs="Arial"/>
                <w:sz w:val="18"/>
                <w:szCs w:val="18"/>
              </w:rPr>
              <w:t>≥ 450 kPa</w:t>
            </w:r>
          </w:p>
        </w:tc>
        <w:tc>
          <w:tcPr>
            <w:tcW w:w="2456" w:type="dxa"/>
            <w:shd w:val="clear" w:color="auto" w:fill="auto"/>
          </w:tcPr>
          <w:p w:rsidR="00921E87" w:rsidRPr="00312B4D" w:rsidRDefault="00921E87" w:rsidP="00312B4D">
            <w:pPr>
              <w:rPr>
                <w:rFonts w:cs="Arial"/>
                <w:sz w:val="18"/>
                <w:szCs w:val="18"/>
              </w:rPr>
            </w:pPr>
            <w:r w:rsidRPr="00312B4D">
              <w:rPr>
                <w:rFonts w:cs="Arial"/>
                <w:sz w:val="18"/>
                <w:szCs w:val="18"/>
              </w:rPr>
              <w:t>≥ 450 kPa</w:t>
            </w:r>
          </w:p>
        </w:tc>
      </w:tr>
      <w:tr w:rsidR="00921E87" w:rsidRPr="00055732" w:rsidTr="00312B4D">
        <w:tc>
          <w:tcPr>
            <w:tcW w:w="4607" w:type="dxa"/>
            <w:shd w:val="clear" w:color="auto" w:fill="auto"/>
          </w:tcPr>
          <w:p w:rsidR="00921E87" w:rsidRPr="00312B4D" w:rsidRDefault="00921E87" w:rsidP="00312B4D">
            <w:pPr>
              <w:rPr>
                <w:rFonts w:cs="Arial"/>
                <w:sz w:val="18"/>
                <w:szCs w:val="18"/>
              </w:rPr>
            </w:pPr>
            <w:r w:rsidRPr="00312B4D">
              <w:rPr>
                <w:rFonts w:cs="Arial"/>
                <w:sz w:val="18"/>
                <w:szCs w:val="18"/>
              </w:rPr>
              <w:t>Résistance à la traction TR  (NBN EN 1607)</w:t>
            </w:r>
          </w:p>
        </w:tc>
        <w:tc>
          <w:tcPr>
            <w:tcW w:w="2225" w:type="dxa"/>
            <w:shd w:val="clear" w:color="auto" w:fill="auto"/>
          </w:tcPr>
          <w:p w:rsidR="00921E87" w:rsidRPr="00312B4D" w:rsidRDefault="00921E87" w:rsidP="00312B4D">
            <w:pPr>
              <w:rPr>
                <w:rFonts w:cs="Arial"/>
                <w:sz w:val="18"/>
                <w:szCs w:val="18"/>
              </w:rPr>
            </w:pPr>
            <w:r w:rsidRPr="00312B4D">
              <w:rPr>
                <w:rFonts w:cs="Arial"/>
                <w:sz w:val="18"/>
                <w:szCs w:val="18"/>
              </w:rPr>
              <w:t>≥ 100 kPa</w:t>
            </w:r>
          </w:p>
        </w:tc>
        <w:tc>
          <w:tcPr>
            <w:tcW w:w="2456" w:type="dxa"/>
            <w:shd w:val="clear" w:color="auto" w:fill="auto"/>
          </w:tcPr>
          <w:p w:rsidR="00921E87" w:rsidRPr="00312B4D" w:rsidRDefault="00921E87" w:rsidP="00312B4D">
            <w:pPr>
              <w:rPr>
                <w:rFonts w:cs="Arial"/>
                <w:sz w:val="18"/>
                <w:szCs w:val="18"/>
              </w:rPr>
            </w:pPr>
            <w:r w:rsidRPr="00312B4D">
              <w:rPr>
                <w:rFonts w:cs="Arial"/>
                <w:sz w:val="18"/>
                <w:szCs w:val="18"/>
              </w:rPr>
              <w:t>≥ 150 kPa</w:t>
            </w:r>
          </w:p>
        </w:tc>
      </w:tr>
      <w:tr w:rsidR="00921E87" w:rsidRPr="00055732" w:rsidTr="00312B4D">
        <w:tc>
          <w:tcPr>
            <w:tcW w:w="4607" w:type="dxa"/>
            <w:shd w:val="clear" w:color="auto" w:fill="auto"/>
          </w:tcPr>
          <w:p w:rsidR="00921E87" w:rsidRPr="00312B4D" w:rsidRDefault="00921E87" w:rsidP="00312B4D">
            <w:pPr>
              <w:rPr>
                <w:rFonts w:cs="Arial"/>
                <w:sz w:val="18"/>
                <w:szCs w:val="18"/>
              </w:rPr>
            </w:pPr>
            <w:r w:rsidRPr="00312B4D">
              <w:rPr>
                <w:rFonts w:cs="Arial"/>
                <w:sz w:val="18"/>
                <w:szCs w:val="18"/>
              </w:rPr>
              <w:t>Masse volumique (+/- 10 %)</w:t>
            </w:r>
          </w:p>
        </w:tc>
        <w:tc>
          <w:tcPr>
            <w:tcW w:w="2225" w:type="dxa"/>
            <w:shd w:val="clear" w:color="auto" w:fill="auto"/>
          </w:tcPr>
          <w:p w:rsidR="00921E87" w:rsidRPr="00312B4D" w:rsidRDefault="00921E87" w:rsidP="00312B4D">
            <w:pPr>
              <w:rPr>
                <w:rFonts w:cs="Arial"/>
                <w:sz w:val="18"/>
                <w:szCs w:val="18"/>
              </w:rPr>
            </w:pPr>
            <w:r w:rsidRPr="00312B4D">
              <w:rPr>
                <w:rFonts w:cs="Arial"/>
                <w:sz w:val="18"/>
                <w:szCs w:val="18"/>
              </w:rPr>
              <w:t>100 kg/m³</w:t>
            </w:r>
          </w:p>
        </w:tc>
        <w:tc>
          <w:tcPr>
            <w:tcW w:w="2456" w:type="dxa"/>
            <w:shd w:val="clear" w:color="auto" w:fill="auto"/>
          </w:tcPr>
          <w:p w:rsidR="00921E87" w:rsidRPr="00312B4D" w:rsidRDefault="00921E87" w:rsidP="00312B4D">
            <w:pPr>
              <w:rPr>
                <w:rFonts w:cs="Arial"/>
                <w:sz w:val="18"/>
                <w:szCs w:val="18"/>
              </w:rPr>
            </w:pPr>
            <w:r w:rsidRPr="00312B4D">
              <w:rPr>
                <w:rFonts w:cs="Arial"/>
                <w:sz w:val="18"/>
                <w:szCs w:val="18"/>
              </w:rPr>
              <w:t>115 kg/m³</w:t>
            </w:r>
          </w:p>
        </w:tc>
      </w:tr>
      <w:tr w:rsidR="00921E87" w:rsidRPr="00055732" w:rsidTr="00312B4D">
        <w:tc>
          <w:tcPr>
            <w:tcW w:w="4607" w:type="dxa"/>
            <w:shd w:val="clear" w:color="auto" w:fill="auto"/>
          </w:tcPr>
          <w:p w:rsidR="00921E87" w:rsidRPr="00312B4D" w:rsidRDefault="00921E87" w:rsidP="00312B4D">
            <w:pPr>
              <w:rPr>
                <w:rFonts w:cs="Arial"/>
                <w:sz w:val="18"/>
                <w:szCs w:val="18"/>
              </w:rPr>
            </w:pPr>
            <w:r w:rsidRPr="00312B4D">
              <w:rPr>
                <w:rFonts w:cs="Arial"/>
                <w:sz w:val="18"/>
                <w:szCs w:val="18"/>
              </w:rPr>
              <w:t xml:space="preserve">Coefficient de dilatation linéaire </w:t>
            </w:r>
          </w:p>
        </w:tc>
        <w:tc>
          <w:tcPr>
            <w:tcW w:w="2225" w:type="dxa"/>
            <w:shd w:val="clear" w:color="auto" w:fill="auto"/>
          </w:tcPr>
          <w:p w:rsidR="00921E87" w:rsidRPr="00312B4D" w:rsidRDefault="00921E87" w:rsidP="00312B4D">
            <w:pPr>
              <w:rPr>
                <w:rFonts w:cs="Arial"/>
                <w:sz w:val="18"/>
                <w:szCs w:val="18"/>
              </w:rPr>
            </w:pPr>
            <w:r w:rsidRPr="00312B4D">
              <w:rPr>
                <w:rFonts w:cs="Arial"/>
                <w:sz w:val="18"/>
                <w:szCs w:val="18"/>
              </w:rPr>
              <w:t>9*10</w:t>
            </w:r>
            <w:r w:rsidRPr="00312B4D">
              <w:rPr>
                <w:rFonts w:cs="Arial"/>
                <w:sz w:val="18"/>
                <w:szCs w:val="18"/>
                <w:vertAlign w:val="superscript"/>
              </w:rPr>
              <w:t>-6</w:t>
            </w:r>
            <w:r w:rsidRPr="00312B4D">
              <w:rPr>
                <w:rFonts w:cs="Arial"/>
                <w:sz w:val="18"/>
                <w:szCs w:val="18"/>
              </w:rPr>
              <w:t xml:space="preserve"> /K</w:t>
            </w:r>
          </w:p>
        </w:tc>
        <w:tc>
          <w:tcPr>
            <w:tcW w:w="2456" w:type="dxa"/>
            <w:shd w:val="clear" w:color="auto" w:fill="auto"/>
          </w:tcPr>
          <w:p w:rsidR="00921E87" w:rsidRPr="00312B4D" w:rsidRDefault="00921E87" w:rsidP="00312B4D">
            <w:pPr>
              <w:rPr>
                <w:rFonts w:cs="Arial"/>
                <w:sz w:val="18"/>
                <w:szCs w:val="18"/>
              </w:rPr>
            </w:pPr>
            <w:r w:rsidRPr="00312B4D">
              <w:rPr>
                <w:rFonts w:cs="Arial"/>
                <w:sz w:val="18"/>
                <w:szCs w:val="18"/>
              </w:rPr>
              <w:t>9*10</w:t>
            </w:r>
            <w:r w:rsidRPr="00312B4D">
              <w:rPr>
                <w:rFonts w:cs="Arial"/>
                <w:sz w:val="18"/>
                <w:szCs w:val="18"/>
                <w:vertAlign w:val="superscript"/>
              </w:rPr>
              <w:t>-6</w:t>
            </w:r>
            <w:r w:rsidRPr="00312B4D">
              <w:rPr>
                <w:rFonts w:cs="Arial"/>
                <w:sz w:val="18"/>
                <w:szCs w:val="18"/>
              </w:rPr>
              <w:t xml:space="preserve"> /K</w:t>
            </w:r>
          </w:p>
        </w:tc>
      </w:tr>
      <w:tr w:rsidR="00921E87" w:rsidRPr="00055732" w:rsidTr="00312B4D">
        <w:tc>
          <w:tcPr>
            <w:tcW w:w="4607" w:type="dxa"/>
            <w:shd w:val="clear" w:color="auto" w:fill="auto"/>
          </w:tcPr>
          <w:p w:rsidR="00921E87" w:rsidRPr="00312B4D" w:rsidRDefault="00921E87" w:rsidP="00312B4D">
            <w:pPr>
              <w:rPr>
                <w:rFonts w:cs="Arial"/>
                <w:sz w:val="18"/>
                <w:szCs w:val="18"/>
              </w:rPr>
            </w:pPr>
            <w:r w:rsidRPr="00312B4D">
              <w:rPr>
                <w:rFonts w:cs="Arial"/>
                <w:sz w:val="18"/>
                <w:szCs w:val="18"/>
              </w:rPr>
              <w:t xml:space="preserve">Chaleur spécifique </w:t>
            </w:r>
          </w:p>
        </w:tc>
        <w:tc>
          <w:tcPr>
            <w:tcW w:w="2225" w:type="dxa"/>
            <w:shd w:val="clear" w:color="auto" w:fill="auto"/>
          </w:tcPr>
          <w:p w:rsidR="00921E87" w:rsidRPr="00312B4D" w:rsidRDefault="00921E87" w:rsidP="00312B4D">
            <w:pPr>
              <w:rPr>
                <w:rFonts w:cs="Arial"/>
                <w:sz w:val="18"/>
                <w:szCs w:val="18"/>
              </w:rPr>
            </w:pPr>
            <w:r w:rsidRPr="00312B4D">
              <w:rPr>
                <w:rFonts w:cs="Arial"/>
                <w:sz w:val="18"/>
                <w:szCs w:val="18"/>
              </w:rPr>
              <w:t xml:space="preserve">1 kJ / </w:t>
            </w:r>
            <w:proofErr w:type="spellStart"/>
            <w:r w:rsidRPr="00312B4D">
              <w:rPr>
                <w:rFonts w:cs="Arial"/>
                <w:sz w:val="18"/>
                <w:szCs w:val="18"/>
              </w:rPr>
              <w:t>kgK</w:t>
            </w:r>
            <w:proofErr w:type="spellEnd"/>
          </w:p>
        </w:tc>
        <w:tc>
          <w:tcPr>
            <w:tcW w:w="2456" w:type="dxa"/>
            <w:shd w:val="clear" w:color="auto" w:fill="auto"/>
          </w:tcPr>
          <w:p w:rsidR="00921E87" w:rsidRPr="00312B4D" w:rsidRDefault="00921E87" w:rsidP="00312B4D">
            <w:pPr>
              <w:rPr>
                <w:rFonts w:cs="Arial"/>
                <w:sz w:val="18"/>
                <w:szCs w:val="18"/>
              </w:rPr>
            </w:pPr>
            <w:r w:rsidRPr="00312B4D">
              <w:rPr>
                <w:rFonts w:cs="Arial"/>
                <w:sz w:val="18"/>
                <w:szCs w:val="18"/>
              </w:rPr>
              <w:t xml:space="preserve">1 kJ / </w:t>
            </w:r>
            <w:proofErr w:type="spellStart"/>
            <w:r w:rsidRPr="00312B4D">
              <w:rPr>
                <w:rFonts w:cs="Arial"/>
                <w:sz w:val="18"/>
                <w:szCs w:val="18"/>
              </w:rPr>
              <w:t>kgK</w:t>
            </w:r>
            <w:proofErr w:type="spellEnd"/>
          </w:p>
        </w:tc>
      </w:tr>
      <w:tr w:rsidR="00921E87" w:rsidRPr="00055732" w:rsidTr="00312B4D">
        <w:tc>
          <w:tcPr>
            <w:tcW w:w="4607" w:type="dxa"/>
            <w:shd w:val="clear" w:color="auto" w:fill="auto"/>
          </w:tcPr>
          <w:p w:rsidR="00921E87" w:rsidRPr="00312B4D" w:rsidRDefault="00921E87" w:rsidP="00312B4D">
            <w:pPr>
              <w:rPr>
                <w:rFonts w:cs="Arial"/>
                <w:sz w:val="18"/>
                <w:szCs w:val="18"/>
              </w:rPr>
            </w:pPr>
            <w:r w:rsidRPr="00312B4D">
              <w:rPr>
                <w:rFonts w:cs="Arial"/>
                <w:sz w:val="18"/>
                <w:szCs w:val="18"/>
              </w:rPr>
              <w:t xml:space="preserve">Stable dans le temps, aucune rétractation, ne se déforme pas; </w:t>
            </w:r>
          </w:p>
          <w:p w:rsidR="00921E87" w:rsidRPr="00312B4D" w:rsidRDefault="00921E87" w:rsidP="00312B4D">
            <w:pPr>
              <w:rPr>
                <w:rFonts w:cs="Arial"/>
                <w:sz w:val="18"/>
                <w:szCs w:val="18"/>
              </w:rPr>
            </w:pPr>
            <w:r w:rsidRPr="00312B4D">
              <w:rPr>
                <w:rFonts w:cs="Arial"/>
                <w:sz w:val="18"/>
                <w:szCs w:val="18"/>
              </w:rPr>
              <w:t>conformément aux exigences de l’</w:t>
            </w:r>
            <w:proofErr w:type="spellStart"/>
            <w:r w:rsidRPr="00312B4D">
              <w:rPr>
                <w:rFonts w:cs="Arial"/>
                <w:sz w:val="18"/>
                <w:szCs w:val="18"/>
              </w:rPr>
              <w:t>UEAtc</w:t>
            </w:r>
            <w:proofErr w:type="spellEnd"/>
            <w:r w:rsidRPr="00312B4D">
              <w:rPr>
                <w:rFonts w:cs="Arial"/>
                <w:sz w:val="18"/>
                <w:szCs w:val="18"/>
              </w:rPr>
              <w:t xml:space="preserve"> 3.4.1.: &lt; 0,5 %</w:t>
            </w:r>
          </w:p>
        </w:tc>
        <w:tc>
          <w:tcPr>
            <w:tcW w:w="2225" w:type="dxa"/>
            <w:shd w:val="clear" w:color="auto" w:fill="auto"/>
          </w:tcPr>
          <w:p w:rsidR="00921E87" w:rsidRPr="00312B4D" w:rsidRDefault="00921E87" w:rsidP="00312B4D">
            <w:pPr>
              <w:rPr>
                <w:rFonts w:cs="Arial"/>
                <w:sz w:val="18"/>
                <w:szCs w:val="18"/>
              </w:rPr>
            </w:pPr>
          </w:p>
        </w:tc>
        <w:tc>
          <w:tcPr>
            <w:tcW w:w="2456" w:type="dxa"/>
            <w:shd w:val="clear" w:color="auto" w:fill="auto"/>
          </w:tcPr>
          <w:p w:rsidR="00921E87" w:rsidRPr="00312B4D" w:rsidRDefault="00921E87" w:rsidP="00312B4D">
            <w:pPr>
              <w:rPr>
                <w:rFonts w:cs="Arial"/>
                <w:sz w:val="18"/>
                <w:szCs w:val="18"/>
              </w:rPr>
            </w:pPr>
          </w:p>
        </w:tc>
      </w:tr>
      <w:tr w:rsidR="00921E87" w:rsidRPr="00055732" w:rsidTr="00312B4D">
        <w:tc>
          <w:tcPr>
            <w:tcW w:w="4607" w:type="dxa"/>
            <w:shd w:val="clear" w:color="auto" w:fill="auto"/>
          </w:tcPr>
          <w:p w:rsidR="00921E87" w:rsidRPr="00312B4D" w:rsidRDefault="00921E87" w:rsidP="00312B4D">
            <w:pPr>
              <w:rPr>
                <w:rFonts w:cs="Arial"/>
                <w:sz w:val="18"/>
                <w:szCs w:val="18"/>
              </w:rPr>
            </w:pPr>
            <w:r w:rsidRPr="00312B4D">
              <w:rPr>
                <w:rFonts w:cs="Arial"/>
                <w:sz w:val="18"/>
                <w:szCs w:val="18"/>
              </w:rPr>
              <w:t>Non capillaire, non hygroscopique, imperméable</w:t>
            </w:r>
          </w:p>
        </w:tc>
        <w:tc>
          <w:tcPr>
            <w:tcW w:w="2225" w:type="dxa"/>
            <w:shd w:val="clear" w:color="auto" w:fill="auto"/>
          </w:tcPr>
          <w:p w:rsidR="00921E87" w:rsidRPr="00312B4D" w:rsidRDefault="00921E87" w:rsidP="00312B4D">
            <w:pPr>
              <w:rPr>
                <w:rFonts w:cs="Arial"/>
                <w:sz w:val="18"/>
                <w:szCs w:val="18"/>
              </w:rPr>
            </w:pPr>
          </w:p>
        </w:tc>
        <w:tc>
          <w:tcPr>
            <w:tcW w:w="2456" w:type="dxa"/>
            <w:shd w:val="clear" w:color="auto" w:fill="auto"/>
          </w:tcPr>
          <w:p w:rsidR="00921E87" w:rsidRPr="00312B4D" w:rsidRDefault="00921E87" w:rsidP="00312B4D">
            <w:pPr>
              <w:rPr>
                <w:rFonts w:cs="Arial"/>
                <w:sz w:val="18"/>
                <w:szCs w:val="18"/>
              </w:rPr>
            </w:pPr>
          </w:p>
        </w:tc>
      </w:tr>
      <w:tr w:rsidR="00921E87" w:rsidRPr="00055732" w:rsidTr="00312B4D">
        <w:tc>
          <w:tcPr>
            <w:tcW w:w="4607" w:type="dxa"/>
            <w:shd w:val="clear" w:color="auto" w:fill="auto"/>
          </w:tcPr>
          <w:p w:rsidR="00921E87" w:rsidRPr="00312B4D" w:rsidRDefault="00921E87" w:rsidP="00312B4D">
            <w:pPr>
              <w:rPr>
                <w:rFonts w:cs="Arial"/>
                <w:sz w:val="18"/>
                <w:szCs w:val="18"/>
              </w:rPr>
            </w:pPr>
            <w:r w:rsidRPr="00312B4D">
              <w:rPr>
                <w:rFonts w:cs="Arial"/>
                <w:sz w:val="18"/>
                <w:szCs w:val="18"/>
              </w:rPr>
              <w:t>Coefficient de résistance à la diffusion de vapeur µ (EN ISO 10456)</w:t>
            </w:r>
          </w:p>
        </w:tc>
        <w:tc>
          <w:tcPr>
            <w:tcW w:w="2225" w:type="dxa"/>
            <w:shd w:val="clear" w:color="auto" w:fill="auto"/>
          </w:tcPr>
          <w:p w:rsidR="00921E87" w:rsidRPr="00312B4D" w:rsidRDefault="00921E87" w:rsidP="00312B4D">
            <w:pPr>
              <w:rPr>
                <w:rFonts w:cs="Arial"/>
                <w:sz w:val="18"/>
                <w:szCs w:val="18"/>
              </w:rPr>
            </w:pPr>
            <w:r w:rsidRPr="00312B4D">
              <w:rPr>
                <w:rFonts w:cs="Arial"/>
                <w:sz w:val="18"/>
                <w:szCs w:val="18"/>
              </w:rPr>
              <w:t>µ  = ∞</w:t>
            </w:r>
          </w:p>
        </w:tc>
        <w:tc>
          <w:tcPr>
            <w:tcW w:w="2456" w:type="dxa"/>
            <w:shd w:val="clear" w:color="auto" w:fill="auto"/>
          </w:tcPr>
          <w:p w:rsidR="00921E87" w:rsidRPr="00312B4D" w:rsidRDefault="00921E87" w:rsidP="00312B4D">
            <w:pPr>
              <w:rPr>
                <w:rFonts w:cs="Arial"/>
                <w:sz w:val="18"/>
                <w:szCs w:val="18"/>
              </w:rPr>
            </w:pPr>
            <w:r w:rsidRPr="00312B4D">
              <w:rPr>
                <w:rFonts w:cs="Arial"/>
                <w:sz w:val="18"/>
                <w:szCs w:val="18"/>
              </w:rPr>
              <w:t>µ  = ∞</w:t>
            </w:r>
          </w:p>
        </w:tc>
      </w:tr>
      <w:tr w:rsidR="00921E87" w:rsidRPr="00055732" w:rsidTr="00312B4D">
        <w:tc>
          <w:tcPr>
            <w:tcW w:w="4607" w:type="dxa"/>
            <w:shd w:val="clear" w:color="auto" w:fill="auto"/>
          </w:tcPr>
          <w:p w:rsidR="00921E87" w:rsidRPr="00312B4D" w:rsidRDefault="00921E87" w:rsidP="00312B4D">
            <w:pPr>
              <w:rPr>
                <w:rFonts w:cs="Arial"/>
                <w:sz w:val="18"/>
                <w:szCs w:val="18"/>
              </w:rPr>
            </w:pPr>
            <w:r w:rsidRPr="00312B4D">
              <w:rPr>
                <w:rFonts w:cs="Arial"/>
                <w:sz w:val="18"/>
                <w:szCs w:val="18"/>
              </w:rPr>
              <w:t>Chimiquement neutre</w:t>
            </w:r>
          </w:p>
        </w:tc>
        <w:tc>
          <w:tcPr>
            <w:tcW w:w="2225" w:type="dxa"/>
            <w:shd w:val="clear" w:color="auto" w:fill="auto"/>
          </w:tcPr>
          <w:p w:rsidR="00921E87" w:rsidRPr="00312B4D" w:rsidRDefault="00921E87" w:rsidP="00312B4D">
            <w:pPr>
              <w:rPr>
                <w:rFonts w:cs="Arial"/>
                <w:sz w:val="18"/>
                <w:szCs w:val="18"/>
              </w:rPr>
            </w:pPr>
          </w:p>
        </w:tc>
        <w:tc>
          <w:tcPr>
            <w:tcW w:w="2456" w:type="dxa"/>
            <w:shd w:val="clear" w:color="auto" w:fill="auto"/>
          </w:tcPr>
          <w:p w:rsidR="00921E87" w:rsidRPr="00312B4D" w:rsidRDefault="00921E87" w:rsidP="00312B4D">
            <w:pPr>
              <w:rPr>
                <w:rFonts w:cs="Arial"/>
                <w:sz w:val="18"/>
                <w:szCs w:val="18"/>
              </w:rPr>
            </w:pPr>
          </w:p>
        </w:tc>
      </w:tr>
      <w:tr w:rsidR="00921E87" w:rsidRPr="00055732" w:rsidTr="00312B4D">
        <w:tc>
          <w:tcPr>
            <w:tcW w:w="4607" w:type="dxa"/>
            <w:shd w:val="clear" w:color="auto" w:fill="auto"/>
          </w:tcPr>
          <w:p w:rsidR="00921E87" w:rsidRPr="00312B4D" w:rsidRDefault="00921E87" w:rsidP="00312B4D">
            <w:pPr>
              <w:rPr>
                <w:rFonts w:cs="Arial"/>
                <w:sz w:val="18"/>
                <w:szCs w:val="18"/>
              </w:rPr>
            </w:pPr>
            <w:r w:rsidRPr="00312B4D">
              <w:rPr>
                <w:rFonts w:cs="Arial"/>
                <w:sz w:val="18"/>
                <w:szCs w:val="18"/>
              </w:rPr>
              <w:t xml:space="preserve">Classe de résistance à la compression </w:t>
            </w:r>
            <w:proofErr w:type="spellStart"/>
            <w:r w:rsidRPr="00312B4D">
              <w:rPr>
                <w:rFonts w:cs="Arial"/>
                <w:sz w:val="18"/>
                <w:szCs w:val="18"/>
              </w:rPr>
              <w:t>UEAtc</w:t>
            </w:r>
            <w:proofErr w:type="spellEnd"/>
            <w:r w:rsidRPr="00312B4D">
              <w:rPr>
                <w:rFonts w:cs="Arial"/>
                <w:sz w:val="18"/>
                <w:szCs w:val="18"/>
              </w:rPr>
              <w:t xml:space="preserve"> D(</w:t>
            </w:r>
            <w:proofErr w:type="spellStart"/>
            <w:r w:rsidRPr="00312B4D">
              <w:rPr>
                <w:rFonts w:cs="Arial"/>
                <w:sz w:val="18"/>
                <w:szCs w:val="18"/>
              </w:rPr>
              <w:t>UEAtc</w:t>
            </w:r>
            <w:proofErr w:type="spellEnd"/>
            <w:r w:rsidRPr="00312B4D">
              <w:rPr>
                <w:rFonts w:cs="Arial"/>
                <w:sz w:val="18"/>
                <w:szCs w:val="18"/>
              </w:rPr>
              <w:t xml:space="preserve"> § 4.51)</w:t>
            </w:r>
          </w:p>
        </w:tc>
        <w:tc>
          <w:tcPr>
            <w:tcW w:w="2225" w:type="dxa"/>
            <w:shd w:val="clear" w:color="auto" w:fill="auto"/>
          </w:tcPr>
          <w:p w:rsidR="00921E87" w:rsidRPr="00312B4D" w:rsidRDefault="00921E87" w:rsidP="00312B4D">
            <w:pPr>
              <w:rPr>
                <w:rFonts w:cs="Arial"/>
                <w:sz w:val="18"/>
                <w:szCs w:val="18"/>
              </w:rPr>
            </w:pPr>
          </w:p>
        </w:tc>
        <w:tc>
          <w:tcPr>
            <w:tcW w:w="2456" w:type="dxa"/>
            <w:shd w:val="clear" w:color="auto" w:fill="auto"/>
          </w:tcPr>
          <w:p w:rsidR="00921E87" w:rsidRPr="00312B4D" w:rsidRDefault="00921E87" w:rsidP="00312B4D">
            <w:pPr>
              <w:rPr>
                <w:rFonts w:cs="Arial"/>
                <w:sz w:val="18"/>
                <w:szCs w:val="18"/>
              </w:rPr>
            </w:pPr>
          </w:p>
        </w:tc>
      </w:tr>
    </w:tbl>
    <w:p w:rsidR="00921E87" w:rsidRPr="00921E87" w:rsidRDefault="00921E87" w:rsidP="00AD0440">
      <w:pPr>
        <w:ind w:right="-1"/>
        <w:rPr>
          <w:rStyle w:val="MerkChar"/>
          <w:rFonts w:cs="Arial"/>
          <w:color w:val="000000"/>
          <w:sz w:val="16"/>
          <w:szCs w:val="16"/>
        </w:rPr>
      </w:pPr>
    </w:p>
    <w:p w:rsidR="00921E87" w:rsidRDefault="00921E87" w:rsidP="00AD0440">
      <w:pPr>
        <w:ind w:right="-1"/>
        <w:rPr>
          <w:rStyle w:val="MerkChar"/>
          <w:rFonts w:cs="Arial"/>
          <w:color w:val="000000"/>
          <w:sz w:val="16"/>
          <w:szCs w:val="16"/>
          <w:lang w:val="fr-FR"/>
        </w:rPr>
      </w:pPr>
    </w:p>
    <w:p w:rsidR="00921E87" w:rsidRDefault="00921E87" w:rsidP="00AD0440">
      <w:pPr>
        <w:ind w:right="-1"/>
        <w:rPr>
          <w:rStyle w:val="MerkChar"/>
          <w:rFonts w:cs="Arial"/>
          <w:color w:val="000000"/>
          <w:sz w:val="16"/>
          <w:szCs w:val="16"/>
          <w:lang w:val="fr-FR"/>
        </w:rPr>
      </w:pPr>
    </w:p>
    <w:p w:rsidR="00921E87" w:rsidRDefault="00921E87" w:rsidP="00AD0440">
      <w:pPr>
        <w:ind w:right="-1"/>
        <w:rPr>
          <w:rStyle w:val="MerkChar"/>
          <w:rFonts w:cs="Arial"/>
          <w:color w:val="000000"/>
          <w:sz w:val="16"/>
          <w:szCs w:val="16"/>
          <w:lang w:val="fr-FR"/>
        </w:rPr>
      </w:pPr>
    </w:p>
    <w:p w:rsidR="00921E87" w:rsidRDefault="00921E87" w:rsidP="00AD0440">
      <w:pPr>
        <w:ind w:right="-1"/>
        <w:rPr>
          <w:rStyle w:val="MerkChar"/>
          <w:rFonts w:cs="Arial"/>
          <w:color w:val="000000"/>
          <w:sz w:val="16"/>
          <w:szCs w:val="16"/>
          <w:lang w:val="fr-FR"/>
        </w:rPr>
      </w:pPr>
    </w:p>
    <w:p w:rsidR="00921E87" w:rsidRPr="00AB1682" w:rsidRDefault="00921E87" w:rsidP="00AD0440">
      <w:pPr>
        <w:ind w:right="-1"/>
        <w:rPr>
          <w:rStyle w:val="MerkChar"/>
          <w:rFonts w:cs="Arial"/>
          <w:color w:val="000000"/>
          <w:sz w:val="16"/>
          <w:szCs w:val="16"/>
          <w:lang w:val="fr-FR"/>
        </w:rPr>
      </w:pPr>
    </w:p>
    <w:p w:rsidR="00F34A8A" w:rsidRDefault="008B0262" w:rsidP="00AD0440">
      <w:pPr>
        <w:rPr>
          <w:rFonts w:cs="Arial"/>
          <w:sz w:val="18"/>
          <w:szCs w:val="18"/>
          <w:lang w:val="fr-FR"/>
        </w:rPr>
      </w:pPr>
      <w:r w:rsidRPr="00AB1682">
        <w:rPr>
          <w:rFonts w:cs="Arial"/>
          <w:b/>
          <w:sz w:val="18"/>
          <w:szCs w:val="18"/>
          <w:lang w:val="fr-FR"/>
        </w:rPr>
        <w:lastRenderedPageBreak/>
        <w:t>Option</w:t>
      </w:r>
      <w:r w:rsidR="00F34A8A" w:rsidRPr="00AB1682">
        <w:rPr>
          <w:rFonts w:cs="Arial"/>
          <w:b/>
          <w:sz w:val="18"/>
          <w:szCs w:val="18"/>
          <w:lang w:val="fr-FR"/>
        </w:rPr>
        <w:t xml:space="preserve">: première couche dans le cas </w:t>
      </w:r>
      <w:r w:rsidR="00EC0981" w:rsidRPr="00AB1682">
        <w:rPr>
          <w:rFonts w:cs="Arial"/>
          <w:b/>
          <w:sz w:val="18"/>
          <w:szCs w:val="18"/>
          <w:lang w:val="fr-FR"/>
        </w:rPr>
        <w:t>d’une isolation en deux couches</w:t>
      </w:r>
      <w:r w:rsidR="00F34A8A" w:rsidRPr="00AB1682">
        <w:rPr>
          <w:rFonts w:cs="Arial"/>
          <w:b/>
          <w:sz w:val="18"/>
          <w:szCs w:val="18"/>
          <w:lang w:val="fr-FR"/>
        </w:rPr>
        <w:t xml:space="preserve">: </w:t>
      </w:r>
      <w:r w:rsidR="00F34A8A" w:rsidRPr="00AB1682">
        <w:rPr>
          <w:rFonts w:cs="Arial"/>
          <w:sz w:val="18"/>
          <w:szCs w:val="18"/>
          <w:lang w:val="fr-FR"/>
        </w:rPr>
        <w:t># plaques FOAMGLAS</w:t>
      </w:r>
      <w:r w:rsidR="00F34A8A" w:rsidRPr="00AB1682">
        <w:rPr>
          <w:rFonts w:cs="Arial"/>
          <w:sz w:val="18"/>
          <w:szCs w:val="18"/>
          <w:vertAlign w:val="superscript"/>
          <w:lang w:val="fr-FR"/>
        </w:rPr>
        <w:t>®</w:t>
      </w:r>
      <w:r w:rsidR="00F34A8A" w:rsidRPr="00AB1682">
        <w:rPr>
          <w:rFonts w:cs="Arial"/>
          <w:sz w:val="18"/>
          <w:szCs w:val="18"/>
          <w:lang w:val="fr-FR"/>
        </w:rPr>
        <w:t xml:space="preserve"> </w:t>
      </w:r>
      <w:r w:rsidR="00921E87">
        <w:rPr>
          <w:rFonts w:cs="Arial"/>
          <w:sz w:val="18"/>
          <w:szCs w:val="18"/>
          <w:lang w:val="fr-FR"/>
        </w:rPr>
        <w:t xml:space="preserve">type T3+ ou type </w:t>
      </w:r>
      <w:r w:rsidR="00F34A8A" w:rsidRPr="00AB1682">
        <w:rPr>
          <w:rFonts w:cs="Arial"/>
          <w:sz w:val="18"/>
          <w:szCs w:val="18"/>
          <w:lang w:val="fr-FR"/>
        </w:rPr>
        <w:t>T4+</w:t>
      </w:r>
    </w:p>
    <w:p w:rsidR="00921E87" w:rsidRPr="00AB1682" w:rsidRDefault="00921E87" w:rsidP="00AD0440">
      <w:pPr>
        <w:rPr>
          <w:rFonts w:cs="Arial"/>
          <w:b/>
          <w:sz w:val="18"/>
          <w:szCs w:val="18"/>
          <w:lang w:val="fr-FR"/>
        </w:rPr>
      </w:pPr>
    </w:p>
    <w:p w:rsidR="00F34A8A" w:rsidRPr="00AB1682" w:rsidRDefault="00671146" w:rsidP="00AD0440">
      <w:pPr>
        <w:rPr>
          <w:rFonts w:cs="Arial"/>
          <w:sz w:val="18"/>
          <w:szCs w:val="18"/>
          <w:lang w:val="fr-FR"/>
        </w:rPr>
      </w:pPr>
      <w:r w:rsidRPr="00AB1682">
        <w:rPr>
          <w:rFonts w:cs="Arial"/>
          <w:sz w:val="18"/>
          <w:szCs w:val="18"/>
          <w:lang w:val="fr-FR"/>
        </w:rPr>
        <w:t xml:space="preserve">La </w:t>
      </w:r>
      <w:r w:rsidR="000A606B">
        <w:rPr>
          <w:rFonts w:cs="Arial"/>
          <w:sz w:val="18"/>
          <w:szCs w:val="18"/>
          <w:lang w:val="fr-FR"/>
        </w:rPr>
        <w:t>sous-</w:t>
      </w:r>
      <w:r w:rsidR="00CF1D6A" w:rsidRPr="00AB1682">
        <w:rPr>
          <w:rFonts w:cs="Arial"/>
          <w:sz w:val="18"/>
          <w:szCs w:val="18"/>
          <w:lang w:val="fr-FR"/>
        </w:rPr>
        <w:t>couche</w:t>
      </w:r>
      <w:r w:rsidRPr="00AB1682">
        <w:rPr>
          <w:rFonts w:cs="Arial"/>
          <w:sz w:val="18"/>
          <w:szCs w:val="18"/>
          <w:lang w:val="fr-FR"/>
        </w:rPr>
        <w:t xml:space="preserve"> </w:t>
      </w:r>
      <w:r w:rsidR="00667869" w:rsidRPr="00AB1682">
        <w:rPr>
          <w:rFonts w:cs="Arial"/>
          <w:sz w:val="18"/>
          <w:szCs w:val="18"/>
          <w:lang w:val="fr-FR"/>
        </w:rPr>
        <w:t>de l</w:t>
      </w:r>
      <w:r w:rsidR="00473076" w:rsidRPr="00AB1682">
        <w:rPr>
          <w:rFonts w:cs="Arial"/>
          <w:sz w:val="18"/>
          <w:szCs w:val="18"/>
          <w:lang w:val="fr-FR"/>
        </w:rPr>
        <w:t>’</w:t>
      </w:r>
      <w:r w:rsidR="00F34A8A" w:rsidRPr="00AB1682">
        <w:rPr>
          <w:rFonts w:cs="Arial"/>
          <w:sz w:val="18"/>
          <w:szCs w:val="18"/>
          <w:lang w:val="fr-FR"/>
        </w:rPr>
        <w:t>isolation thermique</w:t>
      </w:r>
      <w:r w:rsidR="00667869" w:rsidRPr="00AB1682">
        <w:rPr>
          <w:rFonts w:cs="Arial"/>
          <w:sz w:val="18"/>
          <w:szCs w:val="18"/>
          <w:lang w:val="fr-FR"/>
        </w:rPr>
        <w:t xml:space="preserve"> sur </w:t>
      </w:r>
      <w:r w:rsidR="00473076" w:rsidRPr="00AB1682">
        <w:rPr>
          <w:rFonts w:cs="Arial"/>
          <w:sz w:val="18"/>
          <w:szCs w:val="18"/>
          <w:lang w:val="fr-FR"/>
        </w:rPr>
        <w:t>la face extérieure des murs sou</w:t>
      </w:r>
      <w:r w:rsidR="00667869" w:rsidRPr="00AB1682">
        <w:rPr>
          <w:rFonts w:cs="Arial"/>
          <w:sz w:val="18"/>
          <w:szCs w:val="18"/>
          <w:lang w:val="fr-FR"/>
        </w:rPr>
        <w:t>terrains</w:t>
      </w:r>
      <w:r w:rsidR="00F34A8A" w:rsidRPr="00AB1682">
        <w:rPr>
          <w:rFonts w:cs="Arial"/>
          <w:sz w:val="18"/>
          <w:szCs w:val="18"/>
          <w:lang w:val="fr-FR"/>
        </w:rPr>
        <w:t xml:space="preserve"> sera réalisée avec du verre cellulaire # des plaques FOAMGLAS</w:t>
      </w:r>
      <w:r w:rsidR="00F34A8A" w:rsidRPr="00AB1682">
        <w:rPr>
          <w:rFonts w:cs="Arial"/>
          <w:sz w:val="18"/>
          <w:szCs w:val="18"/>
          <w:vertAlign w:val="superscript"/>
          <w:lang w:val="fr-FR"/>
        </w:rPr>
        <w:t>®</w:t>
      </w:r>
      <w:r w:rsidR="00F34A8A" w:rsidRPr="00AB1682">
        <w:rPr>
          <w:rFonts w:cs="Arial"/>
          <w:sz w:val="18"/>
          <w:szCs w:val="18"/>
          <w:lang w:val="fr-FR"/>
        </w:rPr>
        <w:t xml:space="preserve"> </w:t>
      </w:r>
      <w:r w:rsidR="00921E87">
        <w:rPr>
          <w:rFonts w:cs="Arial"/>
          <w:sz w:val="18"/>
          <w:szCs w:val="18"/>
          <w:lang w:val="fr-FR"/>
        </w:rPr>
        <w:t xml:space="preserve">type </w:t>
      </w:r>
      <w:r w:rsidR="00F34A8A" w:rsidRPr="00AB1682">
        <w:rPr>
          <w:rFonts w:cs="Arial"/>
          <w:sz w:val="18"/>
          <w:szCs w:val="18"/>
          <w:lang w:val="fr-FR"/>
        </w:rPr>
        <w:t>T</w:t>
      </w:r>
      <w:r w:rsidR="00921E87">
        <w:rPr>
          <w:rFonts w:cs="Arial"/>
          <w:sz w:val="18"/>
          <w:szCs w:val="18"/>
          <w:lang w:val="fr-FR"/>
        </w:rPr>
        <w:t>3+ ou type T</w:t>
      </w:r>
      <w:r w:rsidR="00F34A8A" w:rsidRPr="00AB1682">
        <w:rPr>
          <w:rFonts w:cs="Arial"/>
          <w:sz w:val="18"/>
          <w:szCs w:val="18"/>
          <w:lang w:val="fr-FR"/>
        </w:rPr>
        <w:t xml:space="preserve">4+, constitué d’au moins 60% de verre recyclé. </w:t>
      </w:r>
    </w:p>
    <w:p w:rsidR="00F34A8A" w:rsidRPr="00AB1682" w:rsidRDefault="00F34A8A" w:rsidP="00AD0440">
      <w:pPr>
        <w:rPr>
          <w:rFonts w:cs="Arial"/>
          <w:sz w:val="18"/>
          <w:szCs w:val="18"/>
          <w:lang w:val="fr-FR"/>
        </w:rPr>
      </w:pPr>
      <w:r w:rsidRPr="00AB1682">
        <w:rPr>
          <w:rFonts w:cs="Arial"/>
          <w:sz w:val="18"/>
          <w:szCs w:val="18"/>
          <w:lang w:val="fr-FR"/>
        </w:rPr>
        <w:t>L’isolation thermique est conforme à la NBN EN 13167 et porte le marquage</w:t>
      </w:r>
      <w:r w:rsidR="00667869" w:rsidRPr="00AB1682">
        <w:rPr>
          <w:rFonts w:cs="Arial"/>
          <w:sz w:val="18"/>
          <w:szCs w:val="18"/>
          <w:lang w:val="fr-FR"/>
        </w:rPr>
        <w:t xml:space="preserve"> de conformité</w:t>
      </w:r>
      <w:r w:rsidRPr="00AB1682">
        <w:rPr>
          <w:rFonts w:cs="Arial"/>
          <w:sz w:val="18"/>
          <w:szCs w:val="18"/>
          <w:lang w:val="fr-FR"/>
        </w:rPr>
        <w:t xml:space="preserve"> CE, la </w:t>
      </w:r>
      <w:proofErr w:type="spellStart"/>
      <w:r w:rsidR="00667869" w:rsidRPr="00AB1682">
        <w:rPr>
          <w:rFonts w:cs="Arial"/>
          <w:sz w:val="18"/>
          <w:szCs w:val="18"/>
          <w:lang w:val="fr-FR"/>
        </w:rPr>
        <w:t>keymark</w:t>
      </w:r>
      <w:proofErr w:type="spellEnd"/>
      <w:r w:rsidR="00921E87">
        <w:rPr>
          <w:rFonts w:cs="Arial"/>
          <w:sz w:val="18"/>
          <w:szCs w:val="18"/>
          <w:lang w:val="fr-FR"/>
        </w:rPr>
        <w:t xml:space="preserve"> CEN,</w:t>
      </w:r>
      <w:r w:rsidRPr="00AB1682">
        <w:rPr>
          <w:rFonts w:cs="Arial"/>
          <w:sz w:val="18"/>
          <w:szCs w:val="18"/>
          <w:lang w:val="fr-FR"/>
        </w:rPr>
        <w:t xml:space="preserve"> l’approbation de l’</w:t>
      </w:r>
      <w:proofErr w:type="spellStart"/>
      <w:r w:rsidRPr="00AB1682">
        <w:rPr>
          <w:rFonts w:cs="Arial"/>
          <w:sz w:val="18"/>
          <w:szCs w:val="18"/>
          <w:lang w:val="fr-FR"/>
        </w:rPr>
        <w:t>UBAtc</w:t>
      </w:r>
      <w:proofErr w:type="spellEnd"/>
      <w:r w:rsidRPr="00AB1682">
        <w:rPr>
          <w:rFonts w:cs="Arial"/>
          <w:sz w:val="18"/>
          <w:szCs w:val="18"/>
          <w:lang w:val="fr-FR"/>
        </w:rPr>
        <w:t>/BCCA (#ATG H539)</w:t>
      </w:r>
      <w:r w:rsidR="00921E87">
        <w:rPr>
          <w:rFonts w:cs="Arial"/>
          <w:sz w:val="18"/>
          <w:szCs w:val="18"/>
          <w:lang w:val="fr-FR"/>
        </w:rPr>
        <w:t xml:space="preserve"> et l’écolabel </w:t>
      </w:r>
      <w:proofErr w:type="spellStart"/>
      <w:r w:rsidR="00921E87">
        <w:rPr>
          <w:rFonts w:cs="Arial"/>
          <w:sz w:val="18"/>
          <w:szCs w:val="18"/>
          <w:lang w:val="fr-FR"/>
        </w:rPr>
        <w:t>Naturplus</w:t>
      </w:r>
      <w:proofErr w:type="spellEnd"/>
      <w:r w:rsidR="00921E87">
        <w:rPr>
          <w:rFonts w:cs="Arial"/>
          <w:sz w:val="18"/>
          <w:szCs w:val="18"/>
          <w:lang w:val="fr-FR"/>
        </w:rPr>
        <w:t>®</w:t>
      </w:r>
      <w:r w:rsidRPr="00AB1682">
        <w:rPr>
          <w:rFonts w:cs="Arial"/>
          <w:sz w:val="18"/>
          <w:szCs w:val="18"/>
          <w:lang w:val="fr-FR"/>
        </w:rPr>
        <w:t>. La production du verre cellulaire est certifiée suivant ISO 9001 : 2008</w:t>
      </w:r>
      <w:r w:rsidR="00921E87">
        <w:rPr>
          <w:rFonts w:cs="Arial"/>
          <w:sz w:val="18"/>
          <w:szCs w:val="18"/>
          <w:lang w:val="fr-FR"/>
        </w:rPr>
        <w:t xml:space="preserve"> et ISO 14001 :2004</w:t>
      </w:r>
      <w:r w:rsidRPr="00AB1682">
        <w:rPr>
          <w:rFonts w:cs="Arial"/>
          <w:sz w:val="18"/>
          <w:szCs w:val="18"/>
          <w:lang w:val="fr-FR"/>
        </w:rPr>
        <w:t xml:space="preserve">. </w:t>
      </w:r>
    </w:p>
    <w:p w:rsidR="00F34A8A" w:rsidRPr="00AB1682" w:rsidRDefault="00F34A8A" w:rsidP="00AD0440">
      <w:pPr>
        <w:rPr>
          <w:rFonts w:cs="Arial"/>
          <w:sz w:val="18"/>
          <w:szCs w:val="18"/>
          <w:lang w:val="fr-FR"/>
        </w:rPr>
      </w:pPr>
    </w:p>
    <w:p w:rsidR="00F34A8A" w:rsidRPr="00AB1682" w:rsidRDefault="005246A6" w:rsidP="00AD0440">
      <w:pPr>
        <w:rPr>
          <w:rFonts w:cs="Arial"/>
          <w:sz w:val="18"/>
          <w:szCs w:val="18"/>
          <w:lang w:val="fr-FR"/>
        </w:rPr>
      </w:pPr>
      <w:r w:rsidRPr="00AB1682">
        <w:rPr>
          <w:rFonts w:cs="Arial"/>
          <w:sz w:val="18"/>
          <w:szCs w:val="18"/>
          <w:lang w:val="fr-FR"/>
        </w:rPr>
        <w:t>Longueur</w:t>
      </w:r>
      <w:r w:rsidR="00F34A8A" w:rsidRPr="00AB1682">
        <w:rPr>
          <w:rFonts w:cs="Arial"/>
          <w:sz w:val="18"/>
          <w:szCs w:val="18"/>
          <w:lang w:val="fr-FR"/>
        </w:rPr>
        <w:t>: 60 cm</w:t>
      </w:r>
    </w:p>
    <w:p w:rsidR="00F34A8A" w:rsidRPr="00AB1682" w:rsidRDefault="005246A6" w:rsidP="00AD0440">
      <w:pPr>
        <w:rPr>
          <w:rFonts w:cs="Arial"/>
          <w:sz w:val="18"/>
          <w:szCs w:val="18"/>
          <w:lang w:val="fr-FR"/>
        </w:rPr>
      </w:pPr>
      <w:r w:rsidRPr="00AB1682">
        <w:rPr>
          <w:rFonts w:cs="Arial"/>
          <w:sz w:val="18"/>
          <w:szCs w:val="18"/>
          <w:lang w:val="fr-FR"/>
        </w:rPr>
        <w:t>Largeur</w:t>
      </w:r>
      <w:r w:rsidR="00F34A8A" w:rsidRPr="00AB1682">
        <w:rPr>
          <w:rFonts w:cs="Arial"/>
          <w:sz w:val="18"/>
          <w:szCs w:val="18"/>
          <w:lang w:val="fr-FR"/>
        </w:rPr>
        <w:t>: 45 cm</w:t>
      </w:r>
    </w:p>
    <w:p w:rsidR="003523EF" w:rsidRDefault="005246A6" w:rsidP="003523EF">
      <w:pPr>
        <w:rPr>
          <w:rFonts w:cs="Arial"/>
          <w:sz w:val="18"/>
          <w:szCs w:val="18"/>
          <w:lang w:val="fr-FR"/>
        </w:rPr>
      </w:pPr>
      <w:r w:rsidRPr="00AB1682">
        <w:rPr>
          <w:rFonts w:cs="Arial"/>
          <w:sz w:val="18"/>
          <w:szCs w:val="18"/>
          <w:lang w:val="fr-FR"/>
        </w:rPr>
        <w:t>Epaisseur</w:t>
      </w:r>
      <w:r w:rsidR="00F34A8A" w:rsidRPr="00AB1682">
        <w:rPr>
          <w:rFonts w:cs="Arial"/>
          <w:sz w:val="18"/>
          <w:szCs w:val="18"/>
          <w:lang w:val="fr-FR"/>
        </w:rPr>
        <w:t>: 8*, 9, 10, 11, 12, 13, 14, 15,</w:t>
      </w:r>
      <w:r w:rsidR="00B802AB" w:rsidRPr="00AB1682">
        <w:rPr>
          <w:rFonts w:cs="Arial"/>
          <w:sz w:val="18"/>
          <w:szCs w:val="18"/>
          <w:lang w:val="fr-FR"/>
        </w:rPr>
        <w:t xml:space="preserve"> </w:t>
      </w:r>
      <w:r w:rsidR="00F34A8A" w:rsidRPr="00AB1682">
        <w:rPr>
          <w:rFonts w:cs="Arial"/>
          <w:sz w:val="18"/>
          <w:szCs w:val="18"/>
          <w:lang w:val="fr-FR"/>
        </w:rPr>
        <w:t xml:space="preserve">16, 17, </w:t>
      </w:r>
      <w:smartTag w:uri="urn:schemas-microsoft-com:office:smarttags" w:element="metricconverter">
        <w:smartTagPr>
          <w:attr w:name="ProductID" w:val="18 cm"/>
        </w:smartTagPr>
        <w:r w:rsidR="00F34A8A" w:rsidRPr="00AB1682">
          <w:rPr>
            <w:rFonts w:cs="Arial"/>
            <w:sz w:val="18"/>
            <w:szCs w:val="18"/>
            <w:lang w:val="fr-FR"/>
          </w:rPr>
          <w:t>18 cm</w:t>
        </w:r>
      </w:smartTag>
      <w:r w:rsidR="00F34A8A" w:rsidRPr="00AB1682">
        <w:rPr>
          <w:rFonts w:cs="Arial"/>
          <w:sz w:val="18"/>
          <w:szCs w:val="18"/>
          <w:lang w:val="fr-FR"/>
        </w:rPr>
        <w:t xml:space="preserve"> (* épaisseur minimale pour cette application)</w:t>
      </w:r>
    </w:p>
    <w:p w:rsidR="00921E87" w:rsidRDefault="00921E87" w:rsidP="003523EF">
      <w:pPr>
        <w:rPr>
          <w:rStyle w:val="MerkChar"/>
          <w:rFonts w:cs="Arial"/>
          <w:b/>
          <w:color w:val="FF0000"/>
          <w:sz w:val="18"/>
          <w:szCs w:val="18"/>
          <w:lang w:val="fr-FR"/>
        </w:rPr>
      </w:pPr>
    </w:p>
    <w:p w:rsidR="00F34A8A" w:rsidRDefault="0070560B" w:rsidP="003523EF">
      <w:pPr>
        <w:rPr>
          <w:rStyle w:val="MerkChar"/>
          <w:rFonts w:cs="Arial"/>
          <w:b/>
          <w:color w:val="FF0000"/>
          <w:sz w:val="18"/>
          <w:szCs w:val="18"/>
          <w:lang w:val="fr-FR"/>
        </w:rPr>
      </w:pPr>
      <w:r w:rsidRPr="00AB1682">
        <w:rPr>
          <w:rStyle w:val="MerkChar"/>
          <w:rFonts w:cs="Arial"/>
          <w:b/>
          <w:color w:val="FF0000"/>
          <w:sz w:val="18"/>
          <w:szCs w:val="18"/>
          <w:lang w:val="fr-FR"/>
        </w:rPr>
        <w:t>Propriétés</w:t>
      </w:r>
    </w:p>
    <w:p w:rsidR="00921E87" w:rsidRPr="003523EF" w:rsidRDefault="00921E87" w:rsidP="003523EF">
      <w:pPr>
        <w:rPr>
          <w:rStyle w:val="MerkChar"/>
          <w:rFonts w:cs="Arial"/>
          <w:color w:val="auto"/>
          <w:sz w:val="18"/>
          <w:szCs w:val="18"/>
          <w:lang w:val="fr-FR"/>
        </w:rPr>
      </w:pPr>
    </w:p>
    <w:tbl>
      <w:tblPr>
        <w:tblW w:w="9288" w:type="dxa"/>
        <w:tblLook w:val="00A0" w:firstRow="1" w:lastRow="0" w:firstColumn="1" w:lastColumn="0" w:noHBand="0" w:noVBand="0"/>
      </w:tblPr>
      <w:tblGrid>
        <w:gridCol w:w="4607"/>
        <w:gridCol w:w="2225"/>
        <w:gridCol w:w="2456"/>
      </w:tblGrid>
      <w:tr w:rsidR="00921E87" w:rsidRPr="00BF126B" w:rsidTr="00312B4D">
        <w:tc>
          <w:tcPr>
            <w:tcW w:w="4607" w:type="dxa"/>
            <w:shd w:val="clear" w:color="auto" w:fill="auto"/>
          </w:tcPr>
          <w:p w:rsidR="00921E87" w:rsidRPr="00312B4D" w:rsidRDefault="00921E87" w:rsidP="00312B4D">
            <w:pPr>
              <w:jc w:val="center"/>
              <w:rPr>
                <w:rFonts w:cs="Arial"/>
                <w:bCs/>
                <w:sz w:val="18"/>
                <w:szCs w:val="18"/>
                <w:lang w:eastAsia="nl-BE"/>
              </w:rPr>
            </w:pPr>
          </w:p>
        </w:tc>
        <w:tc>
          <w:tcPr>
            <w:tcW w:w="4681" w:type="dxa"/>
            <w:gridSpan w:val="2"/>
            <w:shd w:val="clear" w:color="auto" w:fill="auto"/>
            <w:vAlign w:val="bottom"/>
          </w:tcPr>
          <w:p w:rsidR="00921E87" w:rsidRPr="00312B4D" w:rsidRDefault="00921E87" w:rsidP="00312B4D">
            <w:pPr>
              <w:jc w:val="center"/>
              <w:rPr>
                <w:rFonts w:cs="Arial"/>
                <w:bCs/>
                <w:sz w:val="18"/>
                <w:szCs w:val="18"/>
                <w:lang w:eastAsia="nl-BE"/>
              </w:rPr>
            </w:pPr>
            <w:r w:rsidRPr="00312B4D">
              <w:rPr>
                <w:rFonts w:cs="Arial"/>
                <w:bCs/>
                <w:sz w:val="18"/>
                <w:szCs w:val="18"/>
                <w:lang w:eastAsia="nl-BE"/>
              </w:rPr>
              <w:t>Type à définir en fonction de la charge</w:t>
            </w:r>
          </w:p>
        </w:tc>
      </w:tr>
      <w:tr w:rsidR="00921E87" w:rsidRPr="00BF126B" w:rsidTr="00312B4D">
        <w:tc>
          <w:tcPr>
            <w:tcW w:w="4607" w:type="dxa"/>
            <w:shd w:val="clear" w:color="auto" w:fill="auto"/>
          </w:tcPr>
          <w:p w:rsidR="00921E87" w:rsidRPr="00312B4D" w:rsidRDefault="00921E87" w:rsidP="00312B4D">
            <w:pPr>
              <w:rPr>
                <w:rFonts w:cs="Arial"/>
                <w:b/>
                <w:bCs/>
                <w:sz w:val="18"/>
                <w:szCs w:val="18"/>
                <w:lang w:val="nl-BE" w:eastAsia="nl-BE"/>
              </w:rPr>
            </w:pPr>
            <w:r w:rsidRPr="00312B4D">
              <w:rPr>
                <w:rStyle w:val="MerkChar"/>
                <w:rFonts w:cs="Arial"/>
                <w:color w:val="auto"/>
                <w:sz w:val="18"/>
                <w:szCs w:val="18"/>
                <w:lang w:val="nl-NL"/>
              </w:rPr>
              <w:t xml:space="preserve"># </w:t>
            </w:r>
            <w:r w:rsidRPr="00312B4D">
              <w:rPr>
                <w:rFonts w:cs="Arial"/>
                <w:b/>
                <w:bCs/>
                <w:sz w:val="18"/>
                <w:szCs w:val="18"/>
                <w:lang w:val="nl-BE" w:eastAsia="nl-BE"/>
              </w:rPr>
              <w:t>FOAMGLAS</w:t>
            </w:r>
            <w:r w:rsidRPr="00312B4D">
              <w:rPr>
                <w:rFonts w:cs="Arial"/>
                <w:b/>
                <w:bCs/>
                <w:sz w:val="18"/>
                <w:szCs w:val="18"/>
                <w:vertAlign w:val="superscript"/>
                <w:lang w:val="nl-BE" w:eastAsia="nl-BE"/>
              </w:rPr>
              <w:t>®</w:t>
            </w:r>
          </w:p>
        </w:tc>
        <w:tc>
          <w:tcPr>
            <w:tcW w:w="2225" w:type="dxa"/>
            <w:shd w:val="clear" w:color="auto" w:fill="auto"/>
            <w:vAlign w:val="bottom"/>
          </w:tcPr>
          <w:p w:rsidR="00921E87" w:rsidRPr="00312B4D" w:rsidRDefault="00921E87" w:rsidP="00312B4D">
            <w:pPr>
              <w:rPr>
                <w:rFonts w:cs="Arial"/>
                <w:b/>
                <w:bCs/>
                <w:sz w:val="18"/>
                <w:szCs w:val="18"/>
                <w:lang w:val="nl-BE" w:eastAsia="nl-BE"/>
              </w:rPr>
            </w:pPr>
            <w:r w:rsidRPr="00312B4D">
              <w:rPr>
                <w:rStyle w:val="MerkChar"/>
                <w:rFonts w:cs="Arial"/>
                <w:color w:val="auto"/>
                <w:sz w:val="18"/>
                <w:szCs w:val="18"/>
                <w:lang w:val="nl-NL"/>
              </w:rPr>
              <w:t xml:space="preserve"># </w:t>
            </w:r>
            <w:r w:rsidRPr="00312B4D">
              <w:rPr>
                <w:rFonts w:cs="Arial"/>
                <w:b/>
                <w:bCs/>
                <w:sz w:val="18"/>
                <w:szCs w:val="18"/>
                <w:lang w:val="nl-BE" w:eastAsia="nl-BE"/>
              </w:rPr>
              <w:t>Type T3+</w:t>
            </w:r>
          </w:p>
        </w:tc>
        <w:tc>
          <w:tcPr>
            <w:tcW w:w="2456" w:type="dxa"/>
            <w:shd w:val="clear" w:color="auto" w:fill="auto"/>
            <w:vAlign w:val="bottom"/>
          </w:tcPr>
          <w:p w:rsidR="00921E87" w:rsidRPr="00312B4D" w:rsidRDefault="00921E87" w:rsidP="00312B4D">
            <w:pPr>
              <w:rPr>
                <w:rFonts w:cs="Arial"/>
                <w:b/>
                <w:bCs/>
                <w:sz w:val="18"/>
                <w:szCs w:val="18"/>
                <w:lang w:val="nl-BE" w:eastAsia="nl-BE"/>
              </w:rPr>
            </w:pPr>
            <w:r w:rsidRPr="00312B4D">
              <w:rPr>
                <w:rStyle w:val="MerkChar"/>
                <w:rFonts w:cs="Arial"/>
                <w:color w:val="auto"/>
                <w:sz w:val="18"/>
                <w:szCs w:val="18"/>
                <w:lang w:val="nl-NL"/>
              </w:rPr>
              <w:t xml:space="preserve"># </w:t>
            </w:r>
            <w:r w:rsidRPr="00312B4D">
              <w:rPr>
                <w:rFonts w:cs="Arial"/>
                <w:b/>
                <w:bCs/>
                <w:sz w:val="18"/>
                <w:szCs w:val="18"/>
                <w:lang w:val="nl-BE" w:eastAsia="nl-BE"/>
              </w:rPr>
              <w:t>Type T4+</w:t>
            </w:r>
          </w:p>
        </w:tc>
      </w:tr>
      <w:tr w:rsidR="00921E87" w:rsidRPr="00055732" w:rsidTr="00312B4D">
        <w:tc>
          <w:tcPr>
            <w:tcW w:w="4607" w:type="dxa"/>
            <w:shd w:val="clear" w:color="auto" w:fill="auto"/>
          </w:tcPr>
          <w:p w:rsidR="00921E87" w:rsidRPr="00312B4D" w:rsidRDefault="00921E87" w:rsidP="00312B4D">
            <w:pPr>
              <w:rPr>
                <w:rStyle w:val="MerkChar"/>
                <w:rFonts w:cs="Arial"/>
              </w:rPr>
            </w:pPr>
            <w:r w:rsidRPr="00312B4D">
              <w:rPr>
                <w:rFonts w:cs="Arial"/>
                <w:sz w:val="18"/>
                <w:szCs w:val="18"/>
              </w:rPr>
              <w:t xml:space="preserve">Conductivité thermique </w:t>
            </w:r>
            <w:proofErr w:type="spellStart"/>
            <w:r w:rsidRPr="00312B4D">
              <w:rPr>
                <w:rFonts w:cs="Arial"/>
                <w:sz w:val="18"/>
                <w:szCs w:val="18"/>
              </w:rPr>
              <w:t>λ</w:t>
            </w:r>
            <w:r w:rsidRPr="00312B4D">
              <w:rPr>
                <w:rFonts w:cs="Arial"/>
                <w:sz w:val="18"/>
                <w:szCs w:val="18"/>
                <w:vertAlign w:val="subscript"/>
              </w:rPr>
              <w:t>D</w:t>
            </w:r>
            <w:proofErr w:type="spellEnd"/>
            <w:r w:rsidRPr="00312B4D">
              <w:rPr>
                <w:rFonts w:cs="Arial"/>
                <w:sz w:val="18"/>
                <w:szCs w:val="18"/>
              </w:rPr>
              <w:t xml:space="preserve"> (NBN EN 12667)</w:t>
            </w:r>
          </w:p>
        </w:tc>
        <w:tc>
          <w:tcPr>
            <w:tcW w:w="2225" w:type="dxa"/>
            <w:shd w:val="clear" w:color="auto" w:fill="auto"/>
          </w:tcPr>
          <w:p w:rsidR="00921E87" w:rsidRPr="00312B4D" w:rsidRDefault="00921E87" w:rsidP="00312B4D">
            <w:pPr>
              <w:ind w:right="-1"/>
              <w:rPr>
                <w:rStyle w:val="MerkChar"/>
                <w:rFonts w:cs="Arial"/>
              </w:rPr>
            </w:pPr>
            <w:r w:rsidRPr="00312B4D">
              <w:rPr>
                <w:rFonts w:cs="Arial"/>
                <w:color w:val="000000"/>
                <w:sz w:val="18"/>
                <w:szCs w:val="18"/>
              </w:rPr>
              <w:sym w:font="Symbol" w:char="F06C"/>
            </w:r>
            <w:r w:rsidRPr="00312B4D">
              <w:rPr>
                <w:rFonts w:cs="Arial"/>
                <w:color w:val="000000"/>
                <w:sz w:val="18"/>
                <w:szCs w:val="18"/>
                <w:vertAlign w:val="subscript"/>
              </w:rPr>
              <w:t>D</w:t>
            </w:r>
            <w:r w:rsidRPr="00312B4D">
              <w:rPr>
                <w:rFonts w:cs="Arial"/>
                <w:color w:val="000000"/>
                <w:sz w:val="18"/>
                <w:szCs w:val="18"/>
              </w:rPr>
              <w:t xml:space="preserve"> ≤</w:t>
            </w:r>
            <w:r w:rsidRPr="00312B4D">
              <w:rPr>
                <w:rStyle w:val="MerkChar"/>
                <w:rFonts w:cs="Arial"/>
                <w:color w:val="000000"/>
                <w:sz w:val="18"/>
                <w:szCs w:val="18"/>
              </w:rPr>
              <w:t xml:space="preserve"> 0,036 W/</w:t>
            </w:r>
            <w:proofErr w:type="spellStart"/>
            <w:r w:rsidRPr="00312B4D">
              <w:rPr>
                <w:rStyle w:val="MerkChar"/>
                <w:rFonts w:cs="Arial"/>
                <w:color w:val="000000"/>
                <w:sz w:val="18"/>
                <w:szCs w:val="18"/>
              </w:rPr>
              <w:t>m.K</w:t>
            </w:r>
            <w:proofErr w:type="spellEnd"/>
          </w:p>
        </w:tc>
        <w:tc>
          <w:tcPr>
            <w:tcW w:w="2456" w:type="dxa"/>
            <w:shd w:val="clear" w:color="auto" w:fill="auto"/>
          </w:tcPr>
          <w:p w:rsidR="00921E87" w:rsidRPr="00312B4D" w:rsidRDefault="00921E87" w:rsidP="00312B4D">
            <w:pPr>
              <w:ind w:right="-1"/>
              <w:rPr>
                <w:rStyle w:val="MerkChar"/>
                <w:rFonts w:cs="Arial"/>
              </w:rPr>
            </w:pPr>
            <w:r w:rsidRPr="00312B4D">
              <w:rPr>
                <w:rFonts w:cs="Arial"/>
                <w:color w:val="000000"/>
                <w:sz w:val="18"/>
                <w:szCs w:val="18"/>
              </w:rPr>
              <w:sym w:font="Symbol" w:char="F06C"/>
            </w:r>
            <w:r w:rsidRPr="00312B4D">
              <w:rPr>
                <w:rFonts w:cs="Arial"/>
                <w:color w:val="000000"/>
                <w:sz w:val="18"/>
                <w:szCs w:val="18"/>
                <w:vertAlign w:val="subscript"/>
              </w:rPr>
              <w:t>D</w:t>
            </w:r>
            <w:r w:rsidRPr="00312B4D">
              <w:rPr>
                <w:rFonts w:cs="Arial"/>
                <w:color w:val="000000"/>
                <w:sz w:val="18"/>
                <w:szCs w:val="18"/>
              </w:rPr>
              <w:t xml:space="preserve"> ≤</w:t>
            </w:r>
            <w:r w:rsidRPr="00312B4D">
              <w:rPr>
                <w:rStyle w:val="MerkChar"/>
                <w:rFonts w:cs="Arial"/>
                <w:color w:val="000000"/>
                <w:sz w:val="18"/>
                <w:szCs w:val="18"/>
              </w:rPr>
              <w:t xml:space="preserve"> 0,041 W/</w:t>
            </w:r>
            <w:proofErr w:type="spellStart"/>
            <w:r w:rsidRPr="00312B4D">
              <w:rPr>
                <w:rStyle w:val="MerkChar"/>
                <w:rFonts w:cs="Arial"/>
                <w:color w:val="000000"/>
                <w:sz w:val="18"/>
                <w:szCs w:val="18"/>
              </w:rPr>
              <w:t>m.K</w:t>
            </w:r>
            <w:proofErr w:type="spellEnd"/>
          </w:p>
        </w:tc>
      </w:tr>
      <w:tr w:rsidR="00921E87" w:rsidRPr="00055732" w:rsidTr="00312B4D">
        <w:tc>
          <w:tcPr>
            <w:tcW w:w="4607" w:type="dxa"/>
            <w:shd w:val="clear" w:color="auto" w:fill="auto"/>
          </w:tcPr>
          <w:p w:rsidR="00921E87" w:rsidRPr="00312B4D" w:rsidRDefault="00921E87" w:rsidP="00312B4D">
            <w:pPr>
              <w:rPr>
                <w:rFonts w:cs="Arial"/>
                <w:sz w:val="18"/>
                <w:szCs w:val="18"/>
              </w:rPr>
            </w:pPr>
            <w:r w:rsidRPr="00312B4D">
              <w:rPr>
                <w:rFonts w:cs="Arial"/>
                <w:sz w:val="18"/>
                <w:szCs w:val="18"/>
              </w:rPr>
              <w:t>Résistance au feu: EUROCLASS A1</w:t>
            </w:r>
          </w:p>
          <w:p w:rsidR="00921E87" w:rsidRPr="00312B4D" w:rsidRDefault="00921E87" w:rsidP="00312B4D">
            <w:pPr>
              <w:rPr>
                <w:rFonts w:cs="Arial"/>
                <w:sz w:val="18"/>
                <w:szCs w:val="18"/>
              </w:rPr>
            </w:pPr>
            <w:r w:rsidRPr="00312B4D">
              <w:rPr>
                <w:rFonts w:cs="Arial"/>
                <w:sz w:val="18"/>
                <w:szCs w:val="18"/>
              </w:rPr>
              <w:t xml:space="preserve">  (suivant EN13501-1)</w:t>
            </w:r>
          </w:p>
        </w:tc>
        <w:tc>
          <w:tcPr>
            <w:tcW w:w="2225" w:type="dxa"/>
            <w:shd w:val="clear" w:color="auto" w:fill="auto"/>
          </w:tcPr>
          <w:p w:rsidR="00921E87" w:rsidRPr="00312B4D" w:rsidRDefault="00921E87" w:rsidP="00312B4D">
            <w:pPr>
              <w:ind w:right="-1"/>
              <w:rPr>
                <w:rStyle w:val="MerkChar"/>
                <w:rFonts w:cs="Arial"/>
              </w:rPr>
            </w:pPr>
          </w:p>
        </w:tc>
        <w:tc>
          <w:tcPr>
            <w:tcW w:w="2456" w:type="dxa"/>
            <w:shd w:val="clear" w:color="auto" w:fill="auto"/>
          </w:tcPr>
          <w:p w:rsidR="00921E87" w:rsidRPr="00312B4D" w:rsidRDefault="00921E87" w:rsidP="00312B4D">
            <w:pPr>
              <w:ind w:right="-1"/>
              <w:rPr>
                <w:rStyle w:val="MerkChar"/>
                <w:rFonts w:cs="Arial"/>
              </w:rPr>
            </w:pPr>
          </w:p>
        </w:tc>
      </w:tr>
      <w:tr w:rsidR="00921E87" w:rsidRPr="00055732" w:rsidTr="00312B4D">
        <w:tc>
          <w:tcPr>
            <w:tcW w:w="4607" w:type="dxa"/>
            <w:shd w:val="clear" w:color="auto" w:fill="auto"/>
          </w:tcPr>
          <w:p w:rsidR="00921E87" w:rsidRPr="00312B4D" w:rsidRDefault="00921E87" w:rsidP="00312B4D">
            <w:pPr>
              <w:rPr>
                <w:rFonts w:cs="Arial"/>
                <w:sz w:val="18"/>
                <w:szCs w:val="18"/>
              </w:rPr>
            </w:pPr>
            <w:r w:rsidRPr="00312B4D">
              <w:rPr>
                <w:rFonts w:cs="Arial"/>
                <w:sz w:val="18"/>
                <w:szCs w:val="18"/>
              </w:rPr>
              <w:t xml:space="preserve">Comportement sous charge ponctuelle PL  (sous 1000 N)  </w:t>
            </w:r>
          </w:p>
          <w:p w:rsidR="00921E87" w:rsidRPr="00312B4D" w:rsidRDefault="00921E87" w:rsidP="00312B4D">
            <w:pPr>
              <w:ind w:right="2302"/>
              <w:rPr>
                <w:rFonts w:cs="Arial"/>
                <w:sz w:val="18"/>
                <w:szCs w:val="18"/>
              </w:rPr>
            </w:pPr>
            <w:r w:rsidRPr="00312B4D">
              <w:rPr>
                <w:rFonts w:cs="Arial"/>
                <w:sz w:val="18"/>
                <w:szCs w:val="18"/>
              </w:rPr>
              <w:t>(NBN EN 12430)</w:t>
            </w:r>
          </w:p>
        </w:tc>
        <w:tc>
          <w:tcPr>
            <w:tcW w:w="2225" w:type="dxa"/>
            <w:shd w:val="clear" w:color="auto" w:fill="auto"/>
          </w:tcPr>
          <w:p w:rsidR="00921E87" w:rsidRPr="00312B4D" w:rsidRDefault="00921E87" w:rsidP="00312B4D">
            <w:pPr>
              <w:rPr>
                <w:rFonts w:cs="Arial"/>
                <w:sz w:val="18"/>
                <w:szCs w:val="18"/>
              </w:rPr>
            </w:pPr>
            <w:r w:rsidRPr="00312B4D">
              <w:rPr>
                <w:rFonts w:cs="Arial"/>
                <w:sz w:val="18"/>
                <w:szCs w:val="18"/>
              </w:rPr>
              <w:t>≤ 1,5 mm</w:t>
            </w:r>
          </w:p>
        </w:tc>
        <w:tc>
          <w:tcPr>
            <w:tcW w:w="2456" w:type="dxa"/>
            <w:shd w:val="clear" w:color="auto" w:fill="auto"/>
          </w:tcPr>
          <w:p w:rsidR="00921E87" w:rsidRPr="00312B4D" w:rsidRDefault="00921E87" w:rsidP="00312B4D">
            <w:pPr>
              <w:rPr>
                <w:rFonts w:cs="Arial"/>
                <w:sz w:val="18"/>
                <w:szCs w:val="18"/>
              </w:rPr>
            </w:pPr>
            <w:r w:rsidRPr="00312B4D">
              <w:rPr>
                <w:rFonts w:cs="Arial"/>
                <w:sz w:val="18"/>
                <w:szCs w:val="18"/>
              </w:rPr>
              <w:t>≤ 1,5 mm</w:t>
            </w:r>
          </w:p>
        </w:tc>
      </w:tr>
      <w:tr w:rsidR="00921E87" w:rsidRPr="00055732" w:rsidTr="00312B4D">
        <w:tc>
          <w:tcPr>
            <w:tcW w:w="4607" w:type="dxa"/>
            <w:shd w:val="clear" w:color="auto" w:fill="auto"/>
          </w:tcPr>
          <w:p w:rsidR="00921E87" w:rsidRPr="00312B4D" w:rsidRDefault="00921E87" w:rsidP="00312B4D">
            <w:pPr>
              <w:rPr>
                <w:rFonts w:cs="Arial"/>
                <w:sz w:val="18"/>
                <w:szCs w:val="18"/>
              </w:rPr>
            </w:pPr>
            <w:r w:rsidRPr="00312B4D">
              <w:rPr>
                <w:rFonts w:cs="Arial"/>
                <w:sz w:val="18"/>
                <w:szCs w:val="18"/>
              </w:rPr>
              <w:t>Résistance à la compression ou contrainte de compression CS min  (EN 826-A)</w:t>
            </w:r>
          </w:p>
        </w:tc>
        <w:tc>
          <w:tcPr>
            <w:tcW w:w="2225" w:type="dxa"/>
            <w:shd w:val="clear" w:color="auto" w:fill="auto"/>
          </w:tcPr>
          <w:p w:rsidR="00921E87" w:rsidRPr="00312B4D" w:rsidRDefault="00921E87" w:rsidP="00312B4D">
            <w:pPr>
              <w:rPr>
                <w:rFonts w:cs="Arial"/>
                <w:sz w:val="18"/>
                <w:szCs w:val="18"/>
              </w:rPr>
            </w:pPr>
            <w:r w:rsidRPr="00312B4D">
              <w:rPr>
                <w:rFonts w:cs="Arial"/>
                <w:sz w:val="18"/>
                <w:szCs w:val="18"/>
              </w:rPr>
              <w:t>≥ 500 kPa, 5 kg/cm²</w:t>
            </w:r>
          </w:p>
        </w:tc>
        <w:tc>
          <w:tcPr>
            <w:tcW w:w="2456" w:type="dxa"/>
            <w:shd w:val="clear" w:color="auto" w:fill="auto"/>
          </w:tcPr>
          <w:p w:rsidR="00921E87" w:rsidRPr="00312B4D" w:rsidRDefault="00921E87" w:rsidP="00312B4D">
            <w:pPr>
              <w:rPr>
                <w:rFonts w:cs="Arial"/>
                <w:sz w:val="18"/>
                <w:szCs w:val="18"/>
              </w:rPr>
            </w:pPr>
            <w:r w:rsidRPr="00312B4D">
              <w:rPr>
                <w:rFonts w:cs="Arial"/>
                <w:sz w:val="18"/>
                <w:szCs w:val="18"/>
              </w:rPr>
              <w:t>≥ 600 kPa, 6 kg/cm²</w:t>
            </w:r>
          </w:p>
        </w:tc>
      </w:tr>
      <w:tr w:rsidR="00921E87" w:rsidRPr="00055732" w:rsidTr="00312B4D">
        <w:tc>
          <w:tcPr>
            <w:tcW w:w="4607" w:type="dxa"/>
            <w:shd w:val="clear" w:color="auto" w:fill="auto"/>
          </w:tcPr>
          <w:p w:rsidR="00921E87" w:rsidRPr="00312B4D" w:rsidRDefault="00921E87" w:rsidP="00312B4D">
            <w:pPr>
              <w:rPr>
                <w:rFonts w:cs="Arial"/>
                <w:sz w:val="18"/>
                <w:szCs w:val="18"/>
              </w:rPr>
            </w:pPr>
            <w:r w:rsidRPr="00312B4D">
              <w:rPr>
                <w:rFonts w:cs="Arial"/>
                <w:sz w:val="18"/>
                <w:szCs w:val="18"/>
              </w:rPr>
              <w:t>Résistance à la flexion BS  (EN12089)</w:t>
            </w:r>
          </w:p>
        </w:tc>
        <w:tc>
          <w:tcPr>
            <w:tcW w:w="2225" w:type="dxa"/>
            <w:shd w:val="clear" w:color="auto" w:fill="auto"/>
          </w:tcPr>
          <w:p w:rsidR="00921E87" w:rsidRPr="00312B4D" w:rsidRDefault="00921E87" w:rsidP="00312B4D">
            <w:pPr>
              <w:rPr>
                <w:rFonts w:cs="Arial"/>
                <w:sz w:val="18"/>
                <w:szCs w:val="18"/>
              </w:rPr>
            </w:pPr>
            <w:r w:rsidRPr="00312B4D">
              <w:rPr>
                <w:rFonts w:cs="Arial"/>
                <w:sz w:val="18"/>
                <w:szCs w:val="18"/>
              </w:rPr>
              <w:t>≥ 450 kPa</w:t>
            </w:r>
          </w:p>
        </w:tc>
        <w:tc>
          <w:tcPr>
            <w:tcW w:w="2456" w:type="dxa"/>
            <w:shd w:val="clear" w:color="auto" w:fill="auto"/>
          </w:tcPr>
          <w:p w:rsidR="00921E87" w:rsidRPr="00312B4D" w:rsidRDefault="00921E87" w:rsidP="00312B4D">
            <w:pPr>
              <w:rPr>
                <w:rFonts w:cs="Arial"/>
                <w:sz w:val="18"/>
                <w:szCs w:val="18"/>
              </w:rPr>
            </w:pPr>
            <w:r w:rsidRPr="00312B4D">
              <w:rPr>
                <w:rFonts w:cs="Arial"/>
                <w:sz w:val="18"/>
                <w:szCs w:val="18"/>
              </w:rPr>
              <w:t>≥ 450 kPa</w:t>
            </w:r>
          </w:p>
        </w:tc>
      </w:tr>
      <w:tr w:rsidR="00921E87" w:rsidRPr="00055732" w:rsidTr="00312B4D">
        <w:tc>
          <w:tcPr>
            <w:tcW w:w="4607" w:type="dxa"/>
            <w:shd w:val="clear" w:color="auto" w:fill="auto"/>
          </w:tcPr>
          <w:p w:rsidR="00921E87" w:rsidRPr="00312B4D" w:rsidRDefault="00921E87" w:rsidP="00312B4D">
            <w:pPr>
              <w:rPr>
                <w:rFonts w:cs="Arial"/>
                <w:sz w:val="18"/>
                <w:szCs w:val="18"/>
              </w:rPr>
            </w:pPr>
            <w:r w:rsidRPr="00312B4D">
              <w:rPr>
                <w:rFonts w:cs="Arial"/>
                <w:sz w:val="18"/>
                <w:szCs w:val="18"/>
              </w:rPr>
              <w:t>Résistance à la traction TR  (NBN EN 1607)</w:t>
            </w:r>
          </w:p>
        </w:tc>
        <w:tc>
          <w:tcPr>
            <w:tcW w:w="2225" w:type="dxa"/>
            <w:shd w:val="clear" w:color="auto" w:fill="auto"/>
          </w:tcPr>
          <w:p w:rsidR="00921E87" w:rsidRPr="00312B4D" w:rsidRDefault="00921E87" w:rsidP="00312B4D">
            <w:pPr>
              <w:rPr>
                <w:rFonts w:cs="Arial"/>
                <w:sz w:val="18"/>
                <w:szCs w:val="18"/>
              </w:rPr>
            </w:pPr>
            <w:r w:rsidRPr="00312B4D">
              <w:rPr>
                <w:rFonts w:cs="Arial"/>
                <w:sz w:val="18"/>
                <w:szCs w:val="18"/>
              </w:rPr>
              <w:t>≥ 100 kPa</w:t>
            </w:r>
          </w:p>
        </w:tc>
        <w:tc>
          <w:tcPr>
            <w:tcW w:w="2456" w:type="dxa"/>
            <w:shd w:val="clear" w:color="auto" w:fill="auto"/>
          </w:tcPr>
          <w:p w:rsidR="00921E87" w:rsidRPr="00312B4D" w:rsidRDefault="00921E87" w:rsidP="00312B4D">
            <w:pPr>
              <w:rPr>
                <w:rFonts w:cs="Arial"/>
                <w:sz w:val="18"/>
                <w:szCs w:val="18"/>
              </w:rPr>
            </w:pPr>
            <w:r w:rsidRPr="00312B4D">
              <w:rPr>
                <w:rFonts w:cs="Arial"/>
                <w:sz w:val="18"/>
                <w:szCs w:val="18"/>
              </w:rPr>
              <w:t>≥ 150 kPa</w:t>
            </w:r>
          </w:p>
        </w:tc>
      </w:tr>
      <w:tr w:rsidR="00921E87" w:rsidRPr="00055732" w:rsidTr="00312B4D">
        <w:tc>
          <w:tcPr>
            <w:tcW w:w="4607" w:type="dxa"/>
            <w:shd w:val="clear" w:color="auto" w:fill="auto"/>
          </w:tcPr>
          <w:p w:rsidR="00921E87" w:rsidRPr="00312B4D" w:rsidRDefault="00921E87" w:rsidP="00312B4D">
            <w:pPr>
              <w:rPr>
                <w:rFonts w:cs="Arial"/>
                <w:sz w:val="18"/>
                <w:szCs w:val="18"/>
              </w:rPr>
            </w:pPr>
            <w:r w:rsidRPr="00312B4D">
              <w:rPr>
                <w:rFonts w:cs="Arial"/>
                <w:sz w:val="18"/>
                <w:szCs w:val="18"/>
              </w:rPr>
              <w:t>Masse volumique (+/- 10 %)</w:t>
            </w:r>
          </w:p>
        </w:tc>
        <w:tc>
          <w:tcPr>
            <w:tcW w:w="2225" w:type="dxa"/>
            <w:shd w:val="clear" w:color="auto" w:fill="auto"/>
          </w:tcPr>
          <w:p w:rsidR="00921E87" w:rsidRPr="00312B4D" w:rsidRDefault="00921E87" w:rsidP="00312B4D">
            <w:pPr>
              <w:rPr>
                <w:rFonts w:cs="Arial"/>
                <w:sz w:val="18"/>
                <w:szCs w:val="18"/>
              </w:rPr>
            </w:pPr>
            <w:r w:rsidRPr="00312B4D">
              <w:rPr>
                <w:rFonts w:cs="Arial"/>
                <w:sz w:val="18"/>
                <w:szCs w:val="18"/>
              </w:rPr>
              <w:t>100 kg/m³</w:t>
            </w:r>
          </w:p>
        </w:tc>
        <w:tc>
          <w:tcPr>
            <w:tcW w:w="2456" w:type="dxa"/>
            <w:shd w:val="clear" w:color="auto" w:fill="auto"/>
          </w:tcPr>
          <w:p w:rsidR="00921E87" w:rsidRPr="00312B4D" w:rsidRDefault="00921E87" w:rsidP="00312B4D">
            <w:pPr>
              <w:rPr>
                <w:rFonts w:cs="Arial"/>
                <w:sz w:val="18"/>
                <w:szCs w:val="18"/>
              </w:rPr>
            </w:pPr>
            <w:r w:rsidRPr="00312B4D">
              <w:rPr>
                <w:rFonts w:cs="Arial"/>
                <w:sz w:val="18"/>
                <w:szCs w:val="18"/>
              </w:rPr>
              <w:t>115 kg/m³</w:t>
            </w:r>
          </w:p>
        </w:tc>
      </w:tr>
      <w:tr w:rsidR="00921E87" w:rsidRPr="00055732" w:rsidTr="00312B4D">
        <w:tc>
          <w:tcPr>
            <w:tcW w:w="4607" w:type="dxa"/>
            <w:shd w:val="clear" w:color="auto" w:fill="auto"/>
          </w:tcPr>
          <w:p w:rsidR="00921E87" w:rsidRPr="00312B4D" w:rsidRDefault="00921E87" w:rsidP="00312B4D">
            <w:pPr>
              <w:rPr>
                <w:rFonts w:cs="Arial"/>
                <w:sz w:val="18"/>
                <w:szCs w:val="18"/>
              </w:rPr>
            </w:pPr>
            <w:r w:rsidRPr="00312B4D">
              <w:rPr>
                <w:rFonts w:cs="Arial"/>
                <w:sz w:val="18"/>
                <w:szCs w:val="18"/>
              </w:rPr>
              <w:t xml:space="preserve">Coefficient de dilatation linéaire </w:t>
            </w:r>
          </w:p>
        </w:tc>
        <w:tc>
          <w:tcPr>
            <w:tcW w:w="2225" w:type="dxa"/>
            <w:shd w:val="clear" w:color="auto" w:fill="auto"/>
          </w:tcPr>
          <w:p w:rsidR="00921E87" w:rsidRPr="00312B4D" w:rsidRDefault="00921E87" w:rsidP="00312B4D">
            <w:pPr>
              <w:rPr>
                <w:rFonts w:cs="Arial"/>
                <w:sz w:val="18"/>
                <w:szCs w:val="18"/>
              </w:rPr>
            </w:pPr>
            <w:r w:rsidRPr="00312B4D">
              <w:rPr>
                <w:rFonts w:cs="Arial"/>
                <w:sz w:val="18"/>
                <w:szCs w:val="18"/>
              </w:rPr>
              <w:t>9*10</w:t>
            </w:r>
            <w:r w:rsidRPr="00312B4D">
              <w:rPr>
                <w:rFonts w:cs="Arial"/>
                <w:sz w:val="18"/>
                <w:szCs w:val="18"/>
                <w:vertAlign w:val="superscript"/>
              </w:rPr>
              <w:t>-6</w:t>
            </w:r>
            <w:r w:rsidRPr="00312B4D">
              <w:rPr>
                <w:rFonts w:cs="Arial"/>
                <w:sz w:val="18"/>
                <w:szCs w:val="18"/>
              </w:rPr>
              <w:t xml:space="preserve"> /K</w:t>
            </w:r>
          </w:p>
        </w:tc>
        <w:tc>
          <w:tcPr>
            <w:tcW w:w="2456" w:type="dxa"/>
            <w:shd w:val="clear" w:color="auto" w:fill="auto"/>
          </w:tcPr>
          <w:p w:rsidR="00921E87" w:rsidRPr="00312B4D" w:rsidRDefault="00921E87" w:rsidP="00312B4D">
            <w:pPr>
              <w:rPr>
                <w:rFonts w:cs="Arial"/>
                <w:sz w:val="18"/>
                <w:szCs w:val="18"/>
              </w:rPr>
            </w:pPr>
            <w:r w:rsidRPr="00312B4D">
              <w:rPr>
                <w:rFonts w:cs="Arial"/>
                <w:sz w:val="18"/>
                <w:szCs w:val="18"/>
              </w:rPr>
              <w:t>9*10</w:t>
            </w:r>
            <w:r w:rsidRPr="00312B4D">
              <w:rPr>
                <w:rFonts w:cs="Arial"/>
                <w:sz w:val="18"/>
                <w:szCs w:val="18"/>
                <w:vertAlign w:val="superscript"/>
              </w:rPr>
              <w:t>-6</w:t>
            </w:r>
            <w:r w:rsidRPr="00312B4D">
              <w:rPr>
                <w:rFonts w:cs="Arial"/>
                <w:sz w:val="18"/>
                <w:szCs w:val="18"/>
              </w:rPr>
              <w:t xml:space="preserve"> /K</w:t>
            </w:r>
          </w:p>
        </w:tc>
      </w:tr>
      <w:tr w:rsidR="00921E87" w:rsidRPr="00055732" w:rsidTr="00312B4D">
        <w:tc>
          <w:tcPr>
            <w:tcW w:w="4607" w:type="dxa"/>
            <w:shd w:val="clear" w:color="auto" w:fill="auto"/>
          </w:tcPr>
          <w:p w:rsidR="00921E87" w:rsidRPr="00312B4D" w:rsidRDefault="00921E87" w:rsidP="00312B4D">
            <w:pPr>
              <w:rPr>
                <w:rFonts w:cs="Arial"/>
                <w:sz w:val="18"/>
                <w:szCs w:val="18"/>
              </w:rPr>
            </w:pPr>
            <w:r w:rsidRPr="00312B4D">
              <w:rPr>
                <w:rFonts w:cs="Arial"/>
                <w:sz w:val="18"/>
                <w:szCs w:val="18"/>
              </w:rPr>
              <w:t xml:space="preserve">Chaleur spécifique </w:t>
            </w:r>
          </w:p>
        </w:tc>
        <w:tc>
          <w:tcPr>
            <w:tcW w:w="2225" w:type="dxa"/>
            <w:shd w:val="clear" w:color="auto" w:fill="auto"/>
          </w:tcPr>
          <w:p w:rsidR="00921E87" w:rsidRPr="00312B4D" w:rsidRDefault="00921E87" w:rsidP="00312B4D">
            <w:pPr>
              <w:rPr>
                <w:rFonts w:cs="Arial"/>
                <w:sz w:val="18"/>
                <w:szCs w:val="18"/>
              </w:rPr>
            </w:pPr>
            <w:r w:rsidRPr="00312B4D">
              <w:rPr>
                <w:rFonts w:cs="Arial"/>
                <w:sz w:val="18"/>
                <w:szCs w:val="18"/>
              </w:rPr>
              <w:t xml:space="preserve">1 kJ / </w:t>
            </w:r>
            <w:proofErr w:type="spellStart"/>
            <w:r w:rsidRPr="00312B4D">
              <w:rPr>
                <w:rFonts w:cs="Arial"/>
                <w:sz w:val="18"/>
                <w:szCs w:val="18"/>
              </w:rPr>
              <w:t>kgK</w:t>
            </w:r>
            <w:proofErr w:type="spellEnd"/>
          </w:p>
        </w:tc>
        <w:tc>
          <w:tcPr>
            <w:tcW w:w="2456" w:type="dxa"/>
            <w:shd w:val="clear" w:color="auto" w:fill="auto"/>
          </w:tcPr>
          <w:p w:rsidR="00921E87" w:rsidRPr="00312B4D" w:rsidRDefault="00921E87" w:rsidP="00312B4D">
            <w:pPr>
              <w:rPr>
                <w:rFonts w:cs="Arial"/>
                <w:sz w:val="18"/>
                <w:szCs w:val="18"/>
              </w:rPr>
            </w:pPr>
            <w:r w:rsidRPr="00312B4D">
              <w:rPr>
                <w:rFonts w:cs="Arial"/>
                <w:sz w:val="18"/>
                <w:szCs w:val="18"/>
              </w:rPr>
              <w:t xml:space="preserve">1 kJ / </w:t>
            </w:r>
            <w:proofErr w:type="spellStart"/>
            <w:r w:rsidRPr="00312B4D">
              <w:rPr>
                <w:rFonts w:cs="Arial"/>
                <w:sz w:val="18"/>
                <w:szCs w:val="18"/>
              </w:rPr>
              <w:t>kgK</w:t>
            </w:r>
            <w:proofErr w:type="spellEnd"/>
          </w:p>
        </w:tc>
      </w:tr>
      <w:tr w:rsidR="00921E87" w:rsidRPr="00055732" w:rsidTr="00312B4D">
        <w:tc>
          <w:tcPr>
            <w:tcW w:w="4607" w:type="dxa"/>
            <w:shd w:val="clear" w:color="auto" w:fill="auto"/>
          </w:tcPr>
          <w:p w:rsidR="00921E87" w:rsidRPr="00312B4D" w:rsidRDefault="00921E87" w:rsidP="00312B4D">
            <w:pPr>
              <w:rPr>
                <w:rFonts w:cs="Arial"/>
                <w:sz w:val="18"/>
                <w:szCs w:val="18"/>
              </w:rPr>
            </w:pPr>
            <w:r w:rsidRPr="00312B4D">
              <w:rPr>
                <w:rFonts w:cs="Arial"/>
                <w:sz w:val="18"/>
                <w:szCs w:val="18"/>
              </w:rPr>
              <w:t xml:space="preserve">Stable dans le temps, aucune rétractation, ne se déforme pas; </w:t>
            </w:r>
          </w:p>
          <w:p w:rsidR="00921E87" w:rsidRPr="00312B4D" w:rsidRDefault="00921E87" w:rsidP="00312B4D">
            <w:pPr>
              <w:rPr>
                <w:rFonts w:cs="Arial"/>
                <w:sz w:val="18"/>
                <w:szCs w:val="18"/>
              </w:rPr>
            </w:pPr>
            <w:r w:rsidRPr="00312B4D">
              <w:rPr>
                <w:rFonts w:cs="Arial"/>
                <w:sz w:val="18"/>
                <w:szCs w:val="18"/>
              </w:rPr>
              <w:t>conformément aux exigences de l’</w:t>
            </w:r>
            <w:proofErr w:type="spellStart"/>
            <w:r w:rsidRPr="00312B4D">
              <w:rPr>
                <w:rFonts w:cs="Arial"/>
                <w:sz w:val="18"/>
                <w:szCs w:val="18"/>
              </w:rPr>
              <w:t>UEAtc</w:t>
            </w:r>
            <w:proofErr w:type="spellEnd"/>
            <w:r w:rsidRPr="00312B4D">
              <w:rPr>
                <w:rFonts w:cs="Arial"/>
                <w:sz w:val="18"/>
                <w:szCs w:val="18"/>
              </w:rPr>
              <w:t xml:space="preserve"> 3.4.1.: &lt; 0,5 %</w:t>
            </w:r>
          </w:p>
        </w:tc>
        <w:tc>
          <w:tcPr>
            <w:tcW w:w="2225" w:type="dxa"/>
            <w:shd w:val="clear" w:color="auto" w:fill="auto"/>
          </w:tcPr>
          <w:p w:rsidR="00921E87" w:rsidRPr="00312B4D" w:rsidRDefault="00921E87" w:rsidP="00312B4D">
            <w:pPr>
              <w:rPr>
                <w:rFonts w:cs="Arial"/>
                <w:sz w:val="18"/>
                <w:szCs w:val="18"/>
              </w:rPr>
            </w:pPr>
          </w:p>
        </w:tc>
        <w:tc>
          <w:tcPr>
            <w:tcW w:w="2456" w:type="dxa"/>
            <w:shd w:val="clear" w:color="auto" w:fill="auto"/>
          </w:tcPr>
          <w:p w:rsidR="00921E87" w:rsidRPr="00312B4D" w:rsidRDefault="00921E87" w:rsidP="00312B4D">
            <w:pPr>
              <w:rPr>
                <w:rFonts w:cs="Arial"/>
                <w:sz w:val="18"/>
                <w:szCs w:val="18"/>
              </w:rPr>
            </w:pPr>
          </w:p>
        </w:tc>
      </w:tr>
      <w:tr w:rsidR="00921E87" w:rsidRPr="00055732" w:rsidTr="00312B4D">
        <w:tc>
          <w:tcPr>
            <w:tcW w:w="4607" w:type="dxa"/>
            <w:shd w:val="clear" w:color="auto" w:fill="auto"/>
          </w:tcPr>
          <w:p w:rsidR="00921E87" w:rsidRPr="00312B4D" w:rsidRDefault="00921E87" w:rsidP="00312B4D">
            <w:pPr>
              <w:rPr>
                <w:rFonts w:cs="Arial"/>
                <w:sz w:val="18"/>
                <w:szCs w:val="18"/>
              </w:rPr>
            </w:pPr>
            <w:r w:rsidRPr="00312B4D">
              <w:rPr>
                <w:rFonts w:cs="Arial"/>
                <w:sz w:val="18"/>
                <w:szCs w:val="18"/>
              </w:rPr>
              <w:t>Non capillaire, non hygroscopique, imperméable</w:t>
            </w:r>
          </w:p>
        </w:tc>
        <w:tc>
          <w:tcPr>
            <w:tcW w:w="2225" w:type="dxa"/>
            <w:shd w:val="clear" w:color="auto" w:fill="auto"/>
          </w:tcPr>
          <w:p w:rsidR="00921E87" w:rsidRPr="00312B4D" w:rsidRDefault="00921E87" w:rsidP="00312B4D">
            <w:pPr>
              <w:rPr>
                <w:rFonts w:cs="Arial"/>
                <w:sz w:val="18"/>
                <w:szCs w:val="18"/>
              </w:rPr>
            </w:pPr>
          </w:p>
        </w:tc>
        <w:tc>
          <w:tcPr>
            <w:tcW w:w="2456" w:type="dxa"/>
            <w:shd w:val="clear" w:color="auto" w:fill="auto"/>
          </w:tcPr>
          <w:p w:rsidR="00921E87" w:rsidRPr="00312B4D" w:rsidRDefault="00921E87" w:rsidP="00312B4D">
            <w:pPr>
              <w:rPr>
                <w:rFonts w:cs="Arial"/>
                <w:sz w:val="18"/>
                <w:szCs w:val="18"/>
              </w:rPr>
            </w:pPr>
          </w:p>
        </w:tc>
      </w:tr>
      <w:tr w:rsidR="00921E87" w:rsidRPr="00055732" w:rsidTr="00312B4D">
        <w:tc>
          <w:tcPr>
            <w:tcW w:w="4607" w:type="dxa"/>
            <w:shd w:val="clear" w:color="auto" w:fill="auto"/>
          </w:tcPr>
          <w:p w:rsidR="00921E87" w:rsidRPr="00312B4D" w:rsidRDefault="00921E87" w:rsidP="00312B4D">
            <w:pPr>
              <w:rPr>
                <w:rFonts w:cs="Arial"/>
                <w:sz w:val="18"/>
                <w:szCs w:val="18"/>
              </w:rPr>
            </w:pPr>
            <w:r w:rsidRPr="00312B4D">
              <w:rPr>
                <w:rFonts w:cs="Arial"/>
                <w:sz w:val="18"/>
                <w:szCs w:val="18"/>
              </w:rPr>
              <w:t>Coefficient de résistance à la diffusion de vapeur µ (EN ISO 10456)</w:t>
            </w:r>
          </w:p>
        </w:tc>
        <w:tc>
          <w:tcPr>
            <w:tcW w:w="2225" w:type="dxa"/>
            <w:shd w:val="clear" w:color="auto" w:fill="auto"/>
          </w:tcPr>
          <w:p w:rsidR="00921E87" w:rsidRPr="00312B4D" w:rsidRDefault="00921E87" w:rsidP="00312B4D">
            <w:pPr>
              <w:rPr>
                <w:rFonts w:cs="Arial"/>
                <w:sz w:val="18"/>
                <w:szCs w:val="18"/>
              </w:rPr>
            </w:pPr>
            <w:r w:rsidRPr="00312B4D">
              <w:rPr>
                <w:rFonts w:cs="Arial"/>
                <w:sz w:val="18"/>
                <w:szCs w:val="18"/>
              </w:rPr>
              <w:t>µ  = ∞</w:t>
            </w:r>
          </w:p>
        </w:tc>
        <w:tc>
          <w:tcPr>
            <w:tcW w:w="2456" w:type="dxa"/>
            <w:shd w:val="clear" w:color="auto" w:fill="auto"/>
          </w:tcPr>
          <w:p w:rsidR="00921E87" w:rsidRPr="00312B4D" w:rsidRDefault="00921E87" w:rsidP="00312B4D">
            <w:pPr>
              <w:rPr>
                <w:rFonts w:cs="Arial"/>
                <w:sz w:val="18"/>
                <w:szCs w:val="18"/>
              </w:rPr>
            </w:pPr>
            <w:r w:rsidRPr="00312B4D">
              <w:rPr>
                <w:rFonts w:cs="Arial"/>
                <w:sz w:val="18"/>
                <w:szCs w:val="18"/>
              </w:rPr>
              <w:t>µ  = ∞</w:t>
            </w:r>
          </w:p>
        </w:tc>
      </w:tr>
      <w:tr w:rsidR="00921E87" w:rsidRPr="00055732" w:rsidTr="00312B4D">
        <w:tc>
          <w:tcPr>
            <w:tcW w:w="4607" w:type="dxa"/>
            <w:shd w:val="clear" w:color="auto" w:fill="auto"/>
          </w:tcPr>
          <w:p w:rsidR="00921E87" w:rsidRPr="00312B4D" w:rsidRDefault="00921E87" w:rsidP="00312B4D">
            <w:pPr>
              <w:rPr>
                <w:rFonts w:cs="Arial"/>
                <w:sz w:val="18"/>
                <w:szCs w:val="18"/>
              </w:rPr>
            </w:pPr>
            <w:r w:rsidRPr="00312B4D">
              <w:rPr>
                <w:rFonts w:cs="Arial"/>
                <w:sz w:val="18"/>
                <w:szCs w:val="18"/>
              </w:rPr>
              <w:t>Chimiquement neutre</w:t>
            </w:r>
          </w:p>
        </w:tc>
        <w:tc>
          <w:tcPr>
            <w:tcW w:w="2225" w:type="dxa"/>
            <w:shd w:val="clear" w:color="auto" w:fill="auto"/>
          </w:tcPr>
          <w:p w:rsidR="00921E87" w:rsidRPr="00312B4D" w:rsidRDefault="00921E87" w:rsidP="00312B4D">
            <w:pPr>
              <w:rPr>
                <w:rFonts w:cs="Arial"/>
                <w:sz w:val="18"/>
                <w:szCs w:val="18"/>
              </w:rPr>
            </w:pPr>
          </w:p>
        </w:tc>
        <w:tc>
          <w:tcPr>
            <w:tcW w:w="2456" w:type="dxa"/>
            <w:shd w:val="clear" w:color="auto" w:fill="auto"/>
          </w:tcPr>
          <w:p w:rsidR="00921E87" w:rsidRPr="00312B4D" w:rsidRDefault="00921E87" w:rsidP="00312B4D">
            <w:pPr>
              <w:rPr>
                <w:rFonts w:cs="Arial"/>
                <w:sz w:val="18"/>
                <w:szCs w:val="18"/>
              </w:rPr>
            </w:pPr>
          </w:p>
        </w:tc>
      </w:tr>
      <w:tr w:rsidR="00921E87" w:rsidRPr="00055732" w:rsidTr="00312B4D">
        <w:tc>
          <w:tcPr>
            <w:tcW w:w="4607" w:type="dxa"/>
            <w:shd w:val="clear" w:color="auto" w:fill="auto"/>
          </w:tcPr>
          <w:p w:rsidR="00921E87" w:rsidRPr="00312B4D" w:rsidRDefault="00921E87" w:rsidP="00312B4D">
            <w:pPr>
              <w:rPr>
                <w:rFonts w:cs="Arial"/>
                <w:sz w:val="18"/>
                <w:szCs w:val="18"/>
              </w:rPr>
            </w:pPr>
            <w:r w:rsidRPr="00312B4D">
              <w:rPr>
                <w:rFonts w:cs="Arial"/>
                <w:sz w:val="18"/>
                <w:szCs w:val="18"/>
              </w:rPr>
              <w:t xml:space="preserve">Classe de résistance à la compression </w:t>
            </w:r>
            <w:proofErr w:type="spellStart"/>
            <w:r w:rsidRPr="00312B4D">
              <w:rPr>
                <w:rFonts w:cs="Arial"/>
                <w:sz w:val="18"/>
                <w:szCs w:val="18"/>
              </w:rPr>
              <w:t>UEAtc</w:t>
            </w:r>
            <w:proofErr w:type="spellEnd"/>
            <w:r w:rsidRPr="00312B4D">
              <w:rPr>
                <w:rFonts w:cs="Arial"/>
                <w:sz w:val="18"/>
                <w:szCs w:val="18"/>
              </w:rPr>
              <w:t xml:space="preserve"> D(</w:t>
            </w:r>
            <w:proofErr w:type="spellStart"/>
            <w:r w:rsidRPr="00312B4D">
              <w:rPr>
                <w:rFonts w:cs="Arial"/>
                <w:sz w:val="18"/>
                <w:szCs w:val="18"/>
              </w:rPr>
              <w:t>UEAtc</w:t>
            </w:r>
            <w:proofErr w:type="spellEnd"/>
            <w:r w:rsidRPr="00312B4D">
              <w:rPr>
                <w:rFonts w:cs="Arial"/>
                <w:sz w:val="18"/>
                <w:szCs w:val="18"/>
              </w:rPr>
              <w:t xml:space="preserve"> § 4.51)</w:t>
            </w:r>
          </w:p>
        </w:tc>
        <w:tc>
          <w:tcPr>
            <w:tcW w:w="2225" w:type="dxa"/>
            <w:shd w:val="clear" w:color="auto" w:fill="auto"/>
          </w:tcPr>
          <w:p w:rsidR="00921E87" w:rsidRPr="00312B4D" w:rsidRDefault="00921E87" w:rsidP="00312B4D">
            <w:pPr>
              <w:rPr>
                <w:rFonts w:cs="Arial"/>
                <w:sz w:val="18"/>
                <w:szCs w:val="18"/>
              </w:rPr>
            </w:pPr>
          </w:p>
        </w:tc>
        <w:tc>
          <w:tcPr>
            <w:tcW w:w="2456" w:type="dxa"/>
            <w:shd w:val="clear" w:color="auto" w:fill="auto"/>
          </w:tcPr>
          <w:p w:rsidR="00921E87" w:rsidRPr="00312B4D" w:rsidRDefault="00921E87" w:rsidP="00312B4D">
            <w:pPr>
              <w:rPr>
                <w:rFonts w:cs="Arial"/>
                <w:sz w:val="18"/>
                <w:szCs w:val="18"/>
              </w:rPr>
            </w:pPr>
          </w:p>
        </w:tc>
      </w:tr>
    </w:tbl>
    <w:p w:rsidR="00F34A8A" w:rsidRPr="00921E87" w:rsidRDefault="00F34A8A" w:rsidP="00AD0440">
      <w:pPr>
        <w:ind w:right="-1"/>
        <w:rPr>
          <w:rStyle w:val="MerkChar"/>
          <w:rFonts w:cs="Arial"/>
          <w:color w:val="000000"/>
          <w:sz w:val="18"/>
          <w:szCs w:val="18"/>
        </w:rPr>
      </w:pPr>
    </w:p>
    <w:p w:rsidR="000A1B68" w:rsidRPr="00AB1682" w:rsidRDefault="000A1B68" w:rsidP="00AD0440">
      <w:pPr>
        <w:rPr>
          <w:rFonts w:cs="Arial"/>
          <w:sz w:val="18"/>
          <w:szCs w:val="18"/>
          <w:lang w:val="fr-FR"/>
        </w:rPr>
      </w:pPr>
    </w:p>
    <w:p w:rsidR="00BF6B7C" w:rsidRPr="00AB1682" w:rsidRDefault="00BF6B7C" w:rsidP="00AD0440">
      <w:pPr>
        <w:rPr>
          <w:rFonts w:cs="Arial"/>
          <w:b/>
          <w:color w:val="FF0000"/>
          <w:sz w:val="18"/>
          <w:szCs w:val="18"/>
          <w:lang w:val="fr-FR"/>
        </w:rPr>
      </w:pPr>
      <w:r w:rsidRPr="00AB1682">
        <w:rPr>
          <w:rFonts w:cs="Arial"/>
          <w:b/>
          <w:color w:val="FF0000"/>
          <w:sz w:val="18"/>
          <w:szCs w:val="18"/>
          <w:lang w:val="fr-FR"/>
        </w:rPr>
        <w:t xml:space="preserve">Mise en </w:t>
      </w:r>
      <w:r w:rsidR="00D34D28" w:rsidRPr="00AB1682">
        <w:rPr>
          <w:rFonts w:cs="Arial"/>
          <w:b/>
          <w:color w:val="FF0000"/>
          <w:sz w:val="18"/>
          <w:szCs w:val="18"/>
          <w:lang w:val="fr-FR"/>
        </w:rPr>
        <w:t>œuvre</w:t>
      </w:r>
    </w:p>
    <w:p w:rsidR="00BF6B7C" w:rsidRPr="00AB1682" w:rsidRDefault="00BF6B7C" w:rsidP="00AD0440">
      <w:pPr>
        <w:tabs>
          <w:tab w:val="left" w:pos="10490"/>
        </w:tabs>
        <w:rPr>
          <w:rFonts w:cs="Arial"/>
          <w:b/>
          <w:color w:val="000000"/>
          <w:sz w:val="18"/>
          <w:szCs w:val="18"/>
          <w:lang w:val="fr-FR"/>
        </w:rPr>
      </w:pPr>
      <w:r w:rsidRPr="00AB1682">
        <w:rPr>
          <w:rFonts w:cs="Arial"/>
          <w:b/>
          <w:color w:val="000000"/>
          <w:sz w:val="18"/>
          <w:szCs w:val="18"/>
          <w:lang w:val="fr-FR"/>
        </w:rPr>
        <w:t xml:space="preserve">Préparation du support </w:t>
      </w:r>
    </w:p>
    <w:p w:rsidR="00BF6B7C" w:rsidRPr="00AB1682" w:rsidRDefault="00BF6B7C" w:rsidP="00AD0440">
      <w:pPr>
        <w:rPr>
          <w:rFonts w:cs="Arial"/>
          <w:sz w:val="18"/>
          <w:szCs w:val="18"/>
          <w:lang w:val="fr-FR"/>
        </w:rPr>
      </w:pPr>
      <w:r w:rsidRPr="00AB1682">
        <w:rPr>
          <w:rFonts w:cs="Arial"/>
          <w:sz w:val="18"/>
          <w:szCs w:val="18"/>
          <w:lang w:val="fr-FR"/>
        </w:rPr>
        <w:t>Le mur sera plan et exempt de bavures de mortier.</w:t>
      </w:r>
    </w:p>
    <w:p w:rsidR="00BF6B7C" w:rsidRPr="00AB1682" w:rsidRDefault="00BF6B7C" w:rsidP="00AD0440">
      <w:pPr>
        <w:rPr>
          <w:rFonts w:cs="Arial"/>
          <w:sz w:val="18"/>
          <w:szCs w:val="18"/>
          <w:lang w:val="fr-FR"/>
        </w:rPr>
      </w:pPr>
      <w:r w:rsidRPr="00AB1682">
        <w:rPr>
          <w:rFonts w:cs="Arial"/>
          <w:sz w:val="18"/>
          <w:szCs w:val="18"/>
          <w:lang w:val="fr-FR"/>
        </w:rPr>
        <w:t>Les irrégularités du support ne pourront pas dépasser 3 mm sous une règle de 60 cm et 5 mm sous une règle de 2 m.</w:t>
      </w:r>
    </w:p>
    <w:p w:rsidR="00BF6B7C" w:rsidRPr="00AB1682" w:rsidRDefault="00BF6B7C" w:rsidP="00AD0440">
      <w:pPr>
        <w:rPr>
          <w:rFonts w:cs="Arial"/>
          <w:sz w:val="18"/>
          <w:szCs w:val="18"/>
          <w:lang w:val="fr-FR"/>
        </w:rPr>
      </w:pPr>
      <w:r w:rsidRPr="00AB1682">
        <w:rPr>
          <w:rFonts w:cs="Arial"/>
          <w:sz w:val="18"/>
          <w:szCs w:val="18"/>
          <w:lang w:val="fr-FR"/>
        </w:rPr>
        <w:t>Un vernis d’adhérence (</w:t>
      </w:r>
      <w:r w:rsidR="00921E87" w:rsidRPr="00AB1682">
        <w:rPr>
          <w:rFonts w:cs="Arial"/>
          <w:sz w:val="18"/>
          <w:szCs w:val="18"/>
          <w:lang w:val="fr-FR"/>
        </w:rPr>
        <w:t>#</w:t>
      </w:r>
      <w:r w:rsidR="00921E87">
        <w:rPr>
          <w:rFonts w:cs="Arial"/>
          <w:sz w:val="18"/>
          <w:szCs w:val="18"/>
          <w:lang w:val="fr-FR"/>
        </w:rPr>
        <w:t xml:space="preserve"> </w:t>
      </w:r>
      <w:r w:rsidRPr="00AB1682">
        <w:rPr>
          <w:rFonts w:cs="Arial"/>
          <w:sz w:val="18"/>
          <w:szCs w:val="18"/>
          <w:lang w:val="fr-FR"/>
        </w:rPr>
        <w:t>PC</w:t>
      </w:r>
      <w:r w:rsidRPr="00AB1682">
        <w:rPr>
          <w:rFonts w:cs="Arial"/>
          <w:sz w:val="18"/>
          <w:szCs w:val="18"/>
          <w:vertAlign w:val="superscript"/>
          <w:lang w:val="fr-FR"/>
        </w:rPr>
        <w:t>®</w:t>
      </w:r>
      <w:r w:rsidR="002443F7" w:rsidRPr="00AB1682">
        <w:rPr>
          <w:rFonts w:cs="Arial"/>
          <w:sz w:val="18"/>
          <w:szCs w:val="18"/>
          <w:vertAlign w:val="superscript"/>
          <w:lang w:val="fr-FR"/>
        </w:rPr>
        <w:t xml:space="preserve"> </w:t>
      </w:r>
      <w:r w:rsidRPr="00AB1682">
        <w:rPr>
          <w:rFonts w:cs="Arial"/>
          <w:sz w:val="18"/>
          <w:szCs w:val="18"/>
          <w:lang w:val="fr-FR"/>
        </w:rPr>
        <w:t>EM ou émulsion de</w:t>
      </w:r>
      <w:r w:rsidR="00921E87">
        <w:rPr>
          <w:rFonts w:cs="Arial"/>
          <w:sz w:val="18"/>
          <w:szCs w:val="18"/>
          <w:lang w:val="fr-FR"/>
        </w:rPr>
        <w:t xml:space="preserve"> </w:t>
      </w:r>
      <w:r w:rsidR="00921E87" w:rsidRPr="00AB1682">
        <w:rPr>
          <w:rFonts w:cs="Arial"/>
          <w:sz w:val="18"/>
          <w:szCs w:val="18"/>
          <w:lang w:val="fr-FR"/>
        </w:rPr>
        <w:t>#</w:t>
      </w:r>
      <w:r w:rsidRPr="00AB1682">
        <w:rPr>
          <w:rFonts w:cs="Arial"/>
          <w:sz w:val="18"/>
          <w:szCs w:val="18"/>
          <w:lang w:val="fr-FR"/>
        </w:rPr>
        <w:t xml:space="preserve"> PC</w:t>
      </w:r>
      <w:r w:rsidRPr="00AB1682">
        <w:rPr>
          <w:rFonts w:cs="Arial"/>
          <w:sz w:val="18"/>
          <w:szCs w:val="18"/>
          <w:vertAlign w:val="superscript"/>
          <w:lang w:val="fr-FR"/>
        </w:rPr>
        <w:t>®</w:t>
      </w:r>
      <w:r w:rsidR="002443F7" w:rsidRPr="00AB1682">
        <w:rPr>
          <w:rFonts w:cs="Arial"/>
          <w:sz w:val="18"/>
          <w:szCs w:val="18"/>
          <w:vertAlign w:val="superscript"/>
          <w:lang w:val="fr-FR"/>
        </w:rPr>
        <w:t xml:space="preserve"> </w:t>
      </w:r>
      <w:r w:rsidR="00BA4801" w:rsidRPr="00AB1682">
        <w:rPr>
          <w:rFonts w:cs="Arial"/>
          <w:sz w:val="18"/>
          <w:szCs w:val="18"/>
          <w:lang w:val="fr-FR"/>
        </w:rPr>
        <w:t>56 diluée à 1:</w:t>
      </w:r>
      <w:r w:rsidR="00D944AF" w:rsidRPr="00AB1682">
        <w:rPr>
          <w:rFonts w:cs="Arial"/>
          <w:sz w:val="18"/>
          <w:szCs w:val="18"/>
          <w:lang w:val="fr-FR"/>
        </w:rPr>
        <w:t>3</w:t>
      </w:r>
      <w:r w:rsidRPr="00AB1682">
        <w:rPr>
          <w:rFonts w:cs="Arial"/>
          <w:sz w:val="18"/>
          <w:szCs w:val="18"/>
          <w:lang w:val="fr-FR"/>
        </w:rPr>
        <w:t xml:space="preserve"> dans l’eau) sera appliqué au rouleau sur la sur</w:t>
      </w:r>
      <w:r w:rsidR="003609A3" w:rsidRPr="00AB1682">
        <w:rPr>
          <w:rFonts w:cs="Arial"/>
          <w:sz w:val="18"/>
          <w:szCs w:val="18"/>
          <w:lang w:val="fr-FR"/>
        </w:rPr>
        <w:t>face dépoussiérée (consommation</w:t>
      </w:r>
      <w:r w:rsidR="00255AB7" w:rsidRPr="00AB1682">
        <w:rPr>
          <w:rFonts w:cs="Arial"/>
          <w:sz w:val="18"/>
          <w:szCs w:val="18"/>
          <w:lang w:val="fr-FR"/>
        </w:rPr>
        <w:t>: ± 0,</w:t>
      </w:r>
      <w:r w:rsidRPr="00AB1682">
        <w:rPr>
          <w:rFonts w:cs="Arial"/>
          <w:sz w:val="18"/>
          <w:szCs w:val="18"/>
          <w:lang w:val="fr-FR"/>
        </w:rPr>
        <w:t>3 l/m</w:t>
      </w:r>
      <w:r w:rsidRPr="00AB1682">
        <w:rPr>
          <w:rFonts w:cs="Arial"/>
          <w:sz w:val="18"/>
          <w:szCs w:val="18"/>
          <w:vertAlign w:val="superscript"/>
          <w:lang w:val="fr-FR"/>
        </w:rPr>
        <w:t>2</w:t>
      </w:r>
      <w:r w:rsidRPr="00AB1682">
        <w:rPr>
          <w:rFonts w:cs="Arial"/>
          <w:sz w:val="18"/>
          <w:szCs w:val="18"/>
          <w:lang w:val="fr-FR"/>
        </w:rPr>
        <w:t>). Ce vernis d’adhérence devra être complètement sec avant de débuter la pose de l’isolation.</w:t>
      </w:r>
    </w:p>
    <w:p w:rsidR="00BF6B7C" w:rsidRPr="00AB1682" w:rsidRDefault="00BF6B7C" w:rsidP="00AD0440">
      <w:pPr>
        <w:rPr>
          <w:rFonts w:cs="Arial"/>
          <w:sz w:val="18"/>
          <w:szCs w:val="18"/>
          <w:lang w:val="fr-FR"/>
        </w:rPr>
      </w:pPr>
      <w:r w:rsidRPr="00AB1682">
        <w:rPr>
          <w:rFonts w:cs="Arial"/>
          <w:sz w:val="18"/>
          <w:szCs w:val="18"/>
          <w:lang w:val="fr-FR"/>
        </w:rPr>
        <w:t>Une base de</w:t>
      </w:r>
      <w:r w:rsidR="0089588A" w:rsidRPr="00AB1682">
        <w:rPr>
          <w:rFonts w:cs="Arial"/>
          <w:sz w:val="18"/>
          <w:szCs w:val="18"/>
          <w:lang w:val="fr-FR"/>
        </w:rPr>
        <w:t xml:space="preserve"> départ permanente horizontale </w:t>
      </w:r>
      <w:r w:rsidRPr="00AB1682">
        <w:rPr>
          <w:rFonts w:cs="Arial"/>
          <w:sz w:val="18"/>
          <w:szCs w:val="18"/>
          <w:lang w:val="fr-FR"/>
        </w:rPr>
        <w:t xml:space="preserve">(servant de support à l’isolation) sera placée en pied de mur </w:t>
      </w:r>
      <w:r w:rsidR="00857689">
        <w:rPr>
          <w:rFonts w:cs="Arial"/>
          <w:sz w:val="18"/>
          <w:szCs w:val="18"/>
          <w:lang w:val="fr-FR"/>
        </w:rPr>
        <w:t>et</w:t>
      </w:r>
      <w:r w:rsidRPr="00AB1682">
        <w:rPr>
          <w:rFonts w:cs="Arial"/>
          <w:sz w:val="18"/>
          <w:szCs w:val="18"/>
          <w:lang w:val="fr-FR"/>
        </w:rPr>
        <w:t xml:space="preserve"> au-dessus de chaque ouverture.</w:t>
      </w:r>
    </w:p>
    <w:p w:rsidR="007F2E64" w:rsidRPr="00AB1682" w:rsidRDefault="007F2E64" w:rsidP="00AD0440">
      <w:pPr>
        <w:rPr>
          <w:rFonts w:cs="Arial"/>
          <w:sz w:val="20"/>
          <w:lang w:val="fr-FR"/>
        </w:rPr>
      </w:pPr>
    </w:p>
    <w:p w:rsidR="00E158A1" w:rsidRPr="00AB1682" w:rsidRDefault="00F82D36" w:rsidP="00AD0440">
      <w:pPr>
        <w:tabs>
          <w:tab w:val="left" w:pos="10490"/>
        </w:tabs>
        <w:rPr>
          <w:rFonts w:cs="Arial"/>
          <w:sz w:val="18"/>
          <w:szCs w:val="18"/>
          <w:lang w:val="fr-FR"/>
        </w:rPr>
      </w:pPr>
      <w:r w:rsidRPr="00AB1682">
        <w:rPr>
          <w:rFonts w:cs="Arial"/>
          <w:b/>
          <w:color w:val="000000"/>
          <w:sz w:val="18"/>
          <w:szCs w:val="18"/>
          <w:lang w:val="fr-FR"/>
        </w:rPr>
        <w:t>Application du s</w:t>
      </w:r>
      <w:r w:rsidR="00E158A1" w:rsidRPr="00AB1682">
        <w:rPr>
          <w:rFonts w:cs="Arial"/>
          <w:b/>
          <w:sz w:val="18"/>
          <w:szCs w:val="18"/>
          <w:lang w:val="fr-FR"/>
        </w:rPr>
        <w:t xml:space="preserve">ystème d’étanchéité avec une membrane sur le mur </w:t>
      </w:r>
    </w:p>
    <w:p w:rsidR="00E158A1" w:rsidRPr="00AB1682" w:rsidRDefault="00E158A1" w:rsidP="00AD0440">
      <w:pPr>
        <w:rPr>
          <w:rFonts w:cs="Arial"/>
          <w:color w:val="FABF8F"/>
          <w:sz w:val="18"/>
          <w:szCs w:val="18"/>
        </w:rPr>
      </w:pPr>
      <w:r w:rsidRPr="00AB1682">
        <w:rPr>
          <w:rFonts w:cs="Arial"/>
          <w:bCs/>
          <w:sz w:val="18"/>
          <w:szCs w:val="18"/>
          <w:lang w:val="fr-FR"/>
        </w:rPr>
        <w:t xml:space="preserve">Une membrane bitumineuse (au minimum armée de polyester) sera soudée, de préférence de haut en bas, sur le mur recouvert préalablement d’un vernis d’adhérence. </w:t>
      </w:r>
      <w:r w:rsidRPr="00AB1682">
        <w:rPr>
          <w:rFonts w:cs="Arial"/>
          <w:sz w:val="18"/>
          <w:szCs w:val="18"/>
          <w:lang w:val="fr-FR"/>
        </w:rPr>
        <w:t>La face de la membrane sur laquelle sera collée l’isolation ne sera pas ardoisée ou recouverte d’un film</w:t>
      </w:r>
      <w:r w:rsidR="009D3A9F" w:rsidRPr="00AB1682">
        <w:rPr>
          <w:rFonts w:cs="Arial"/>
          <w:sz w:val="18"/>
          <w:szCs w:val="18"/>
          <w:lang w:val="fr-FR"/>
        </w:rPr>
        <w:t xml:space="preserve">. </w:t>
      </w:r>
      <w:r w:rsidRPr="00AB1682">
        <w:rPr>
          <w:rFonts w:cs="Arial"/>
          <w:sz w:val="18"/>
          <w:szCs w:val="18"/>
          <w:lang w:val="fr-FR"/>
        </w:rPr>
        <w:t>Le système devra être rendu étanche sur l’ensemble des murs et planchers  conformément aux prescriptions du fabricant.</w:t>
      </w:r>
      <w:r w:rsidR="005030C0" w:rsidRPr="00AB1682">
        <w:rPr>
          <w:rFonts w:cs="Arial"/>
          <w:sz w:val="18"/>
          <w:szCs w:val="18"/>
          <w:lang w:val="fr-FR"/>
        </w:rPr>
        <w:t xml:space="preserve"> </w:t>
      </w:r>
      <w:r w:rsidR="005030C0" w:rsidRPr="00AB1682">
        <w:rPr>
          <w:rFonts w:cs="Arial"/>
          <w:sz w:val="18"/>
          <w:szCs w:val="18"/>
        </w:rPr>
        <w:t xml:space="preserve">Ensuite, les panneaux d’isolation seront posés. </w:t>
      </w:r>
      <w:r w:rsidR="005030C0" w:rsidRPr="00AB1682">
        <w:rPr>
          <w:rFonts w:cs="Arial"/>
          <w:sz w:val="18"/>
          <w:szCs w:val="18"/>
          <w:lang w:val="fr-FR"/>
        </w:rPr>
        <w:t>La face vue de la membrane d’étanchéité sera sablée.</w:t>
      </w:r>
    </w:p>
    <w:p w:rsidR="00E158A1" w:rsidRPr="00AB1682" w:rsidRDefault="00E158A1" w:rsidP="00AD0440">
      <w:pPr>
        <w:rPr>
          <w:rFonts w:cs="Arial"/>
          <w:sz w:val="20"/>
        </w:rPr>
      </w:pPr>
    </w:p>
    <w:p w:rsidR="00BF6B7C" w:rsidRPr="00AB1682" w:rsidRDefault="00D57DCD" w:rsidP="00AD0440">
      <w:pPr>
        <w:rPr>
          <w:rFonts w:cs="Arial"/>
          <w:b/>
          <w:color w:val="000000"/>
          <w:sz w:val="18"/>
          <w:szCs w:val="18"/>
          <w:lang w:val="fr-FR"/>
        </w:rPr>
      </w:pPr>
      <w:r w:rsidRPr="00AB1682">
        <w:rPr>
          <w:rFonts w:cs="Arial"/>
          <w:b/>
          <w:color w:val="000000"/>
          <w:sz w:val="18"/>
          <w:szCs w:val="18"/>
          <w:lang w:val="fr-FR"/>
        </w:rPr>
        <w:t>Option</w:t>
      </w:r>
      <w:r w:rsidR="00127376" w:rsidRPr="00AB1682">
        <w:rPr>
          <w:rFonts w:cs="Arial"/>
          <w:b/>
          <w:color w:val="000000"/>
          <w:sz w:val="18"/>
          <w:szCs w:val="18"/>
          <w:lang w:val="fr-FR"/>
        </w:rPr>
        <w:t xml:space="preserve">: </w:t>
      </w:r>
      <w:r w:rsidR="00BF6B7C" w:rsidRPr="00AB1682">
        <w:rPr>
          <w:rFonts w:cs="Arial"/>
          <w:b/>
          <w:color w:val="000000"/>
          <w:sz w:val="18"/>
          <w:szCs w:val="18"/>
          <w:lang w:val="fr-FR"/>
        </w:rPr>
        <w:t xml:space="preserve">Mise en </w:t>
      </w:r>
      <w:r w:rsidR="00D34D28" w:rsidRPr="00AB1682">
        <w:rPr>
          <w:rFonts w:cs="Arial"/>
          <w:b/>
          <w:color w:val="000000"/>
          <w:sz w:val="18"/>
          <w:szCs w:val="18"/>
          <w:lang w:val="fr-FR"/>
        </w:rPr>
        <w:t>œuvre</w:t>
      </w:r>
      <w:r w:rsidR="00BF6B7C" w:rsidRPr="00AB1682">
        <w:rPr>
          <w:rFonts w:cs="Arial"/>
          <w:b/>
          <w:color w:val="000000"/>
          <w:sz w:val="18"/>
          <w:szCs w:val="18"/>
          <w:lang w:val="fr-FR"/>
        </w:rPr>
        <w:t xml:space="preserve"> de l’isolation </w:t>
      </w:r>
      <w:r w:rsidR="00127376" w:rsidRPr="00AB1682">
        <w:rPr>
          <w:rFonts w:cs="Arial"/>
          <w:b/>
          <w:color w:val="000000"/>
          <w:sz w:val="18"/>
          <w:szCs w:val="18"/>
          <w:lang w:val="fr-FR"/>
        </w:rPr>
        <w:t xml:space="preserve">lorsqu’elle est placée en une couche </w:t>
      </w:r>
      <w:r w:rsidR="00BF6B7C" w:rsidRPr="00AB1682">
        <w:rPr>
          <w:rFonts w:cs="Arial"/>
          <w:b/>
          <w:color w:val="000000"/>
          <w:sz w:val="18"/>
          <w:szCs w:val="18"/>
          <w:lang w:val="fr-FR"/>
        </w:rPr>
        <w:t>(toujours avec joints encollés)</w:t>
      </w:r>
    </w:p>
    <w:p w:rsidR="00BF6B7C" w:rsidRPr="00AB1682" w:rsidRDefault="00BF6B7C" w:rsidP="00AD0440">
      <w:pPr>
        <w:rPr>
          <w:rFonts w:cs="Arial"/>
          <w:sz w:val="18"/>
          <w:szCs w:val="18"/>
          <w:lang w:val="fr-FR"/>
        </w:rPr>
      </w:pPr>
      <w:r w:rsidRPr="00AB1682">
        <w:rPr>
          <w:rFonts w:cs="Arial"/>
          <w:sz w:val="18"/>
          <w:szCs w:val="18"/>
          <w:lang w:val="fr-FR"/>
        </w:rPr>
        <w:t>La pose sera conforme aux prescriptions du fabricant.</w:t>
      </w:r>
    </w:p>
    <w:p w:rsidR="0010327D" w:rsidRPr="00AB1682" w:rsidRDefault="00BF6B7C" w:rsidP="00AD0440">
      <w:pPr>
        <w:rPr>
          <w:rFonts w:cs="Arial"/>
          <w:sz w:val="18"/>
          <w:szCs w:val="18"/>
          <w:lang w:val="fr-FR"/>
        </w:rPr>
      </w:pPr>
      <w:r w:rsidRPr="00AB1682">
        <w:rPr>
          <w:rFonts w:cs="Arial"/>
          <w:sz w:val="18"/>
          <w:szCs w:val="18"/>
          <w:lang w:val="fr-FR"/>
        </w:rPr>
        <w:t xml:space="preserve">Les panneaux d’isolation </w:t>
      </w:r>
      <w:r w:rsidR="00E43ABF" w:rsidRPr="00AB1682">
        <w:rPr>
          <w:rFonts w:cs="Arial"/>
          <w:sz w:val="18"/>
          <w:szCs w:val="18"/>
          <w:lang w:val="fr-FR"/>
        </w:rPr>
        <w:t># FOAMGLAS</w:t>
      </w:r>
      <w:r w:rsidR="00E43ABF" w:rsidRPr="00AB1682">
        <w:rPr>
          <w:rFonts w:cs="Arial"/>
          <w:sz w:val="18"/>
          <w:szCs w:val="18"/>
          <w:vertAlign w:val="superscript"/>
          <w:lang w:val="fr-FR"/>
        </w:rPr>
        <w:t>®</w:t>
      </w:r>
      <w:r w:rsidR="002443F7" w:rsidRPr="00AB1682">
        <w:rPr>
          <w:rFonts w:cs="Arial"/>
          <w:sz w:val="18"/>
          <w:szCs w:val="18"/>
          <w:vertAlign w:val="superscript"/>
          <w:lang w:val="fr-FR"/>
        </w:rPr>
        <w:t xml:space="preserve"> </w:t>
      </w:r>
      <w:r w:rsidR="00E43ABF" w:rsidRPr="00AB1682">
        <w:rPr>
          <w:rFonts w:cs="Arial"/>
          <w:sz w:val="18"/>
          <w:szCs w:val="18"/>
          <w:lang w:val="fr-FR"/>
        </w:rPr>
        <w:t>READY</w:t>
      </w:r>
      <w:r w:rsidR="002443F7" w:rsidRPr="00AB1682">
        <w:rPr>
          <w:rFonts w:cs="Arial"/>
          <w:sz w:val="18"/>
          <w:szCs w:val="18"/>
          <w:lang w:val="fr-FR"/>
        </w:rPr>
        <w:t xml:space="preserve"> </w:t>
      </w:r>
      <w:r w:rsidR="00E43ABF" w:rsidRPr="00AB1682">
        <w:rPr>
          <w:rFonts w:cs="Arial"/>
          <w:sz w:val="18"/>
          <w:szCs w:val="18"/>
          <w:lang w:val="fr-FR"/>
        </w:rPr>
        <w:t>BOARD</w:t>
      </w:r>
      <w:r w:rsidR="000C3405" w:rsidRPr="00AB1682">
        <w:rPr>
          <w:rFonts w:cs="Arial"/>
          <w:sz w:val="18"/>
          <w:szCs w:val="18"/>
          <w:lang w:val="fr-FR"/>
        </w:rPr>
        <w:t xml:space="preserve"> </w:t>
      </w:r>
      <w:r w:rsidR="00921E87">
        <w:rPr>
          <w:rFonts w:cs="Arial"/>
          <w:sz w:val="18"/>
          <w:szCs w:val="18"/>
          <w:lang w:val="fr-FR"/>
        </w:rPr>
        <w:t xml:space="preserve">type T3+ ou type </w:t>
      </w:r>
      <w:r w:rsidR="000C3405" w:rsidRPr="00AB1682">
        <w:rPr>
          <w:rFonts w:cs="Arial"/>
          <w:sz w:val="18"/>
          <w:szCs w:val="18"/>
          <w:lang w:val="fr-FR"/>
        </w:rPr>
        <w:t>T4+</w:t>
      </w:r>
      <w:r w:rsidR="00E43ABF" w:rsidRPr="00AB1682">
        <w:rPr>
          <w:rFonts w:cs="Arial"/>
          <w:sz w:val="18"/>
          <w:szCs w:val="18"/>
          <w:lang w:val="fr-FR"/>
        </w:rPr>
        <w:t xml:space="preserve"> </w:t>
      </w:r>
      <w:r w:rsidRPr="00AB1682">
        <w:rPr>
          <w:rFonts w:cs="Arial"/>
          <w:sz w:val="18"/>
          <w:szCs w:val="18"/>
          <w:lang w:val="fr-FR"/>
        </w:rPr>
        <w:t xml:space="preserve">seront collés de telle manière que le film </w:t>
      </w:r>
      <w:r w:rsidR="00BB2208" w:rsidRPr="00AB1682">
        <w:rPr>
          <w:rFonts w:cs="Arial"/>
          <w:sz w:val="18"/>
          <w:szCs w:val="18"/>
          <w:lang w:val="fr-FR"/>
        </w:rPr>
        <w:t>thermo</w:t>
      </w:r>
      <w:r w:rsidR="00F73B22">
        <w:rPr>
          <w:rFonts w:cs="Arial"/>
          <w:sz w:val="18"/>
          <w:szCs w:val="18"/>
          <w:lang w:val="fr-FR"/>
        </w:rPr>
        <w:t xml:space="preserve"> </w:t>
      </w:r>
      <w:r w:rsidR="00D34D28" w:rsidRPr="00AB1682">
        <w:rPr>
          <w:rFonts w:cs="Arial"/>
          <w:sz w:val="18"/>
          <w:szCs w:val="18"/>
          <w:lang w:val="fr-FR"/>
        </w:rPr>
        <w:t>fusible</w:t>
      </w:r>
      <w:r w:rsidR="00AA4B5C">
        <w:rPr>
          <w:rFonts w:cs="Arial"/>
          <w:sz w:val="18"/>
          <w:szCs w:val="18"/>
          <w:lang w:val="fr-FR"/>
        </w:rPr>
        <w:t xml:space="preserve"> soit du côté extérieur</w:t>
      </w:r>
      <w:r w:rsidR="0010327D" w:rsidRPr="00AB1682">
        <w:rPr>
          <w:rFonts w:cs="Arial"/>
          <w:sz w:val="18"/>
          <w:szCs w:val="18"/>
          <w:lang w:val="fr-FR"/>
        </w:rPr>
        <w:t>.</w:t>
      </w:r>
    </w:p>
    <w:p w:rsidR="00BF6B7C" w:rsidRPr="00AB1682" w:rsidRDefault="00E43ABF" w:rsidP="00AD0440">
      <w:pPr>
        <w:rPr>
          <w:rFonts w:cs="Arial"/>
          <w:sz w:val="18"/>
          <w:szCs w:val="18"/>
          <w:lang w:val="fr-FR"/>
        </w:rPr>
      </w:pPr>
      <w:r w:rsidRPr="00AB1682">
        <w:rPr>
          <w:rFonts w:cs="Arial"/>
          <w:sz w:val="18"/>
          <w:szCs w:val="18"/>
          <w:lang w:val="fr-FR"/>
        </w:rPr>
        <w:t xml:space="preserve">Les joints entre panneaux devront être croisés et </w:t>
      </w:r>
      <w:r w:rsidR="00C3672A" w:rsidRPr="00AB1682">
        <w:rPr>
          <w:rFonts w:cs="Arial"/>
          <w:sz w:val="18"/>
          <w:szCs w:val="18"/>
          <w:lang w:val="fr-FR"/>
        </w:rPr>
        <w:t xml:space="preserve">complètement </w:t>
      </w:r>
      <w:r w:rsidRPr="00AB1682">
        <w:rPr>
          <w:rFonts w:cs="Arial"/>
          <w:sz w:val="18"/>
          <w:szCs w:val="18"/>
          <w:lang w:val="fr-FR"/>
        </w:rPr>
        <w:t>obturés</w:t>
      </w:r>
      <w:r w:rsidR="00392A51" w:rsidRPr="00AB1682">
        <w:rPr>
          <w:rFonts w:cs="Arial"/>
          <w:sz w:val="18"/>
          <w:szCs w:val="18"/>
          <w:lang w:val="fr-FR"/>
        </w:rPr>
        <w:t xml:space="preserve"> de manière étanche</w:t>
      </w:r>
      <w:r w:rsidRPr="00AB1682">
        <w:rPr>
          <w:rFonts w:cs="Arial"/>
          <w:sz w:val="18"/>
          <w:szCs w:val="18"/>
          <w:lang w:val="fr-FR"/>
        </w:rPr>
        <w:t xml:space="preserve">; </w:t>
      </w:r>
      <w:r w:rsidR="00BF6B7C" w:rsidRPr="00AB1682">
        <w:rPr>
          <w:rFonts w:cs="Arial"/>
          <w:sz w:val="18"/>
          <w:szCs w:val="18"/>
          <w:lang w:val="fr-FR"/>
        </w:rPr>
        <w:t>le côté le plus</w:t>
      </w:r>
      <w:r w:rsidR="00A709FB" w:rsidRPr="00AB1682">
        <w:rPr>
          <w:rFonts w:cs="Arial"/>
          <w:sz w:val="18"/>
          <w:szCs w:val="18"/>
          <w:lang w:val="fr-FR"/>
        </w:rPr>
        <w:t xml:space="preserve"> long</w:t>
      </w:r>
      <w:r w:rsidR="00BF6B7C" w:rsidRPr="00AB1682">
        <w:rPr>
          <w:rFonts w:cs="Arial"/>
          <w:sz w:val="18"/>
          <w:szCs w:val="18"/>
          <w:lang w:val="fr-FR"/>
        </w:rPr>
        <w:t xml:space="preserve"> </w:t>
      </w:r>
      <w:r w:rsidRPr="00AB1682">
        <w:rPr>
          <w:rFonts w:cs="Arial"/>
          <w:sz w:val="18"/>
          <w:szCs w:val="18"/>
          <w:lang w:val="fr-FR"/>
        </w:rPr>
        <w:t>des panneaux d’isolation sera</w:t>
      </w:r>
      <w:r w:rsidR="00BF6B7C" w:rsidRPr="00AB1682">
        <w:rPr>
          <w:rFonts w:cs="Arial"/>
          <w:sz w:val="18"/>
          <w:szCs w:val="18"/>
          <w:lang w:val="fr-FR"/>
        </w:rPr>
        <w:t xml:space="preserve"> horizontal.</w:t>
      </w:r>
    </w:p>
    <w:p w:rsidR="00BF6B7C" w:rsidRPr="00AB1682" w:rsidRDefault="00BF6B7C" w:rsidP="00AD0440">
      <w:pPr>
        <w:rPr>
          <w:rFonts w:cs="Arial"/>
          <w:sz w:val="18"/>
          <w:szCs w:val="18"/>
          <w:lang w:val="fr-FR"/>
        </w:rPr>
      </w:pPr>
      <w:r w:rsidRPr="00AB1682">
        <w:rPr>
          <w:rFonts w:cs="Arial"/>
          <w:sz w:val="18"/>
          <w:szCs w:val="18"/>
          <w:lang w:val="fr-FR"/>
        </w:rPr>
        <w:lastRenderedPageBreak/>
        <w:t xml:space="preserve">L’encollage se fera à l’aide de la colle bi-composante </w:t>
      </w:r>
      <w:r w:rsidR="00AA4B5C">
        <w:rPr>
          <w:rFonts w:cs="Arial"/>
          <w:sz w:val="18"/>
          <w:szCs w:val="18"/>
          <w:lang w:val="fr-FR"/>
        </w:rPr>
        <w:t>(</w:t>
      </w:r>
      <w:r w:rsidR="00E43ABF" w:rsidRPr="00AB1682">
        <w:rPr>
          <w:rFonts w:cs="Arial"/>
          <w:sz w:val="18"/>
          <w:szCs w:val="18"/>
          <w:lang w:val="fr-FR"/>
        </w:rPr>
        <w:t>#</w:t>
      </w:r>
      <w:r w:rsidR="00DC64FD" w:rsidRPr="00AB1682">
        <w:rPr>
          <w:rFonts w:cs="Arial"/>
          <w:sz w:val="18"/>
          <w:szCs w:val="18"/>
          <w:lang w:val="fr-FR"/>
        </w:rPr>
        <w:t xml:space="preserve"> </w:t>
      </w:r>
      <w:r w:rsidRPr="00AB1682">
        <w:rPr>
          <w:rFonts w:cs="Arial"/>
          <w:sz w:val="18"/>
          <w:szCs w:val="18"/>
          <w:lang w:val="fr-FR"/>
        </w:rPr>
        <w:t>PC</w:t>
      </w:r>
      <w:r w:rsidR="00FB375C" w:rsidRPr="00AB1682">
        <w:rPr>
          <w:rFonts w:cs="Arial"/>
          <w:sz w:val="18"/>
          <w:szCs w:val="18"/>
          <w:vertAlign w:val="superscript"/>
          <w:lang w:val="fr-FR"/>
        </w:rPr>
        <w:t xml:space="preserve">® </w:t>
      </w:r>
      <w:r w:rsidRPr="00AB1682">
        <w:rPr>
          <w:rFonts w:cs="Arial"/>
          <w:sz w:val="18"/>
          <w:szCs w:val="18"/>
          <w:lang w:val="fr-FR"/>
        </w:rPr>
        <w:t>56</w:t>
      </w:r>
      <w:r w:rsidR="00AA4B5C">
        <w:rPr>
          <w:rFonts w:cs="Arial"/>
          <w:sz w:val="18"/>
          <w:szCs w:val="18"/>
          <w:lang w:val="fr-FR"/>
        </w:rPr>
        <w:t>)</w:t>
      </w:r>
      <w:r w:rsidRPr="00AB1682">
        <w:rPr>
          <w:rFonts w:cs="Arial"/>
          <w:sz w:val="18"/>
          <w:szCs w:val="18"/>
          <w:lang w:val="fr-FR"/>
        </w:rPr>
        <w:t xml:space="preserve"> spécialement adapté</w:t>
      </w:r>
      <w:r w:rsidR="001A41B2" w:rsidRPr="00AB1682">
        <w:rPr>
          <w:rFonts w:cs="Arial"/>
          <w:sz w:val="18"/>
          <w:szCs w:val="18"/>
          <w:lang w:val="fr-FR"/>
        </w:rPr>
        <w:t>e</w:t>
      </w:r>
      <w:r w:rsidRPr="00AB1682">
        <w:rPr>
          <w:rFonts w:cs="Arial"/>
          <w:sz w:val="18"/>
          <w:szCs w:val="18"/>
          <w:lang w:val="fr-FR"/>
        </w:rPr>
        <w:t xml:space="preserve"> à cet usage. La tem</w:t>
      </w:r>
      <w:r w:rsidR="00DA5895" w:rsidRPr="00AB1682">
        <w:rPr>
          <w:rFonts w:cs="Arial"/>
          <w:sz w:val="18"/>
          <w:szCs w:val="18"/>
          <w:lang w:val="fr-FR"/>
        </w:rPr>
        <w:t>pérature ambiante et du support</w:t>
      </w:r>
      <w:r w:rsidRPr="00AB1682">
        <w:rPr>
          <w:rFonts w:cs="Arial"/>
          <w:sz w:val="18"/>
          <w:szCs w:val="18"/>
          <w:lang w:val="fr-FR"/>
        </w:rPr>
        <w:t xml:space="preserve"> ne sera pas inférieure à 5°C.</w:t>
      </w:r>
    </w:p>
    <w:p w:rsidR="00E43ABF" w:rsidRPr="00AB1682" w:rsidRDefault="00BF6B7C" w:rsidP="00AD0440">
      <w:pPr>
        <w:rPr>
          <w:rFonts w:cs="Arial"/>
          <w:sz w:val="18"/>
          <w:szCs w:val="18"/>
          <w:lang w:val="fr-FR"/>
        </w:rPr>
      </w:pPr>
      <w:r w:rsidRPr="00AB1682">
        <w:rPr>
          <w:rFonts w:cs="Arial"/>
          <w:sz w:val="18"/>
          <w:szCs w:val="18"/>
          <w:lang w:val="fr-FR"/>
        </w:rPr>
        <w:t xml:space="preserve">La colle à froid sera </w:t>
      </w:r>
      <w:r w:rsidR="00983AA3" w:rsidRPr="00AB1682">
        <w:rPr>
          <w:rFonts w:cs="Arial"/>
          <w:sz w:val="18"/>
          <w:szCs w:val="18"/>
          <w:lang w:val="fr-FR"/>
        </w:rPr>
        <w:t>appliquée par plots</w:t>
      </w:r>
      <w:r w:rsidRPr="00AB1682">
        <w:rPr>
          <w:rFonts w:cs="Arial"/>
          <w:sz w:val="18"/>
          <w:szCs w:val="18"/>
          <w:lang w:val="fr-FR"/>
        </w:rPr>
        <w:t xml:space="preserve"> (</w:t>
      </w:r>
      <w:r w:rsidR="00983AA3" w:rsidRPr="00AB1682">
        <w:rPr>
          <w:rFonts w:cs="Arial"/>
          <w:sz w:val="18"/>
          <w:szCs w:val="18"/>
          <w:lang w:val="fr-FR"/>
        </w:rPr>
        <w:t>8 plots</w:t>
      </w:r>
      <w:r w:rsidR="00507E1B" w:rsidRPr="00AB1682">
        <w:rPr>
          <w:rFonts w:cs="Arial"/>
          <w:sz w:val="18"/>
          <w:szCs w:val="18"/>
          <w:lang w:val="fr-FR"/>
        </w:rPr>
        <w:t xml:space="preserve"> de colle/panneau, consommation:</w:t>
      </w:r>
      <w:r w:rsidR="00983AA3" w:rsidRPr="00AB1682">
        <w:rPr>
          <w:rFonts w:cs="Arial"/>
          <w:sz w:val="18"/>
          <w:szCs w:val="18"/>
          <w:lang w:val="fr-FR"/>
        </w:rPr>
        <w:t xml:space="preserve"> ± 1,5 kg/m</w:t>
      </w:r>
      <w:r w:rsidR="00983AA3" w:rsidRPr="00AB1682">
        <w:rPr>
          <w:rFonts w:cs="Arial"/>
          <w:sz w:val="18"/>
          <w:szCs w:val="18"/>
          <w:vertAlign w:val="superscript"/>
          <w:lang w:val="fr-FR"/>
        </w:rPr>
        <w:t>2</w:t>
      </w:r>
      <w:r w:rsidRPr="00AB1682">
        <w:rPr>
          <w:rFonts w:cs="Arial"/>
          <w:sz w:val="18"/>
          <w:szCs w:val="18"/>
          <w:lang w:val="fr-FR"/>
        </w:rPr>
        <w:t xml:space="preserve">) sur </w:t>
      </w:r>
      <w:r w:rsidR="00983AA3" w:rsidRPr="00AB1682">
        <w:rPr>
          <w:rFonts w:cs="Arial"/>
          <w:sz w:val="18"/>
          <w:szCs w:val="18"/>
          <w:lang w:val="fr-FR"/>
        </w:rPr>
        <w:t xml:space="preserve">la face recouverte d’un voile de verre. </w:t>
      </w:r>
      <w:r w:rsidR="00E43ABF" w:rsidRPr="00AB1682">
        <w:rPr>
          <w:rFonts w:cs="Arial"/>
          <w:sz w:val="18"/>
          <w:szCs w:val="18"/>
          <w:lang w:val="fr-FR"/>
        </w:rPr>
        <w:t>Les chants visibles des panneaux déjà posés seront enduits de cette même colle (consommation: ±</w:t>
      </w:r>
      <w:r w:rsidR="00E43ABF" w:rsidRPr="00AB1682">
        <w:rPr>
          <w:rFonts w:cs="Arial"/>
          <w:bCs/>
          <w:sz w:val="18"/>
          <w:szCs w:val="18"/>
          <w:lang w:val="fr-FR"/>
        </w:rPr>
        <w:t>100 gr/m</w:t>
      </w:r>
      <w:r w:rsidR="00E43ABF" w:rsidRPr="00AB1682">
        <w:rPr>
          <w:rFonts w:cs="Arial"/>
          <w:bCs/>
          <w:sz w:val="18"/>
          <w:szCs w:val="18"/>
          <w:vertAlign w:val="superscript"/>
          <w:lang w:val="fr-FR"/>
        </w:rPr>
        <w:t>2</w:t>
      </w:r>
      <w:r w:rsidR="00E43ABF" w:rsidRPr="00AB1682">
        <w:rPr>
          <w:rFonts w:cs="Arial"/>
          <w:bCs/>
          <w:sz w:val="18"/>
          <w:szCs w:val="18"/>
          <w:lang w:val="fr-FR"/>
        </w:rPr>
        <w:t xml:space="preserve"> par cm d’épaisseur d’isolant, soit </w:t>
      </w:r>
      <w:r w:rsidR="00E43ABF" w:rsidRPr="00AB1682">
        <w:rPr>
          <w:rFonts w:cs="Arial"/>
          <w:sz w:val="18"/>
          <w:szCs w:val="18"/>
          <w:lang w:val="fr-FR"/>
        </w:rPr>
        <w:t>±</w:t>
      </w:r>
      <w:r w:rsidR="00E43ABF" w:rsidRPr="00AB1682">
        <w:rPr>
          <w:rFonts w:cs="Arial"/>
          <w:bCs/>
          <w:sz w:val="18"/>
          <w:szCs w:val="18"/>
          <w:lang w:val="fr-FR"/>
        </w:rPr>
        <w:t xml:space="preserve"> 1 kg/m</w:t>
      </w:r>
      <w:r w:rsidR="00E43ABF" w:rsidRPr="00AB1682">
        <w:rPr>
          <w:rFonts w:cs="Arial"/>
          <w:bCs/>
          <w:sz w:val="18"/>
          <w:szCs w:val="18"/>
          <w:vertAlign w:val="superscript"/>
          <w:lang w:val="fr-FR"/>
        </w:rPr>
        <w:t>2</w:t>
      </w:r>
      <w:r w:rsidR="00E43ABF" w:rsidRPr="00AB1682">
        <w:rPr>
          <w:rFonts w:cs="Arial"/>
          <w:bCs/>
          <w:sz w:val="18"/>
          <w:szCs w:val="18"/>
          <w:lang w:val="fr-FR"/>
        </w:rPr>
        <w:t xml:space="preserve"> pour une isolation de 10 cm d’épaisseur). </w:t>
      </w:r>
      <w:r w:rsidR="00983AA3" w:rsidRPr="00AB1682">
        <w:rPr>
          <w:rFonts w:cs="Arial"/>
          <w:sz w:val="18"/>
          <w:szCs w:val="18"/>
          <w:lang w:val="fr-FR"/>
        </w:rPr>
        <w:t>C</w:t>
      </w:r>
      <w:r w:rsidR="00E43ABF" w:rsidRPr="00AB1682">
        <w:rPr>
          <w:rFonts w:cs="Arial"/>
          <w:sz w:val="18"/>
          <w:szCs w:val="18"/>
          <w:lang w:val="fr-FR"/>
        </w:rPr>
        <w:t xml:space="preserve">haque panneau </w:t>
      </w:r>
      <w:r w:rsidR="00983AA3" w:rsidRPr="00AB1682">
        <w:rPr>
          <w:rFonts w:cs="Arial"/>
          <w:sz w:val="18"/>
          <w:szCs w:val="18"/>
          <w:lang w:val="fr-FR"/>
        </w:rPr>
        <w:t xml:space="preserve">sera ensuite plaqué à environ 3 cm des panneaux déjà collés et glissé diagonalement avec une main tandis que l’autre appliquera une légère pression sur la face supérieure. </w:t>
      </w:r>
      <w:r w:rsidR="00E43ABF" w:rsidRPr="00AB1682">
        <w:rPr>
          <w:rFonts w:cs="Arial"/>
          <w:sz w:val="18"/>
          <w:szCs w:val="18"/>
          <w:lang w:val="fr-FR"/>
        </w:rPr>
        <w:t xml:space="preserve">L’excédent de colle sera enlevé. </w:t>
      </w:r>
    </w:p>
    <w:p w:rsidR="00BF6B7C" w:rsidRPr="00AB1682" w:rsidRDefault="00C3672A" w:rsidP="00AD0440">
      <w:pPr>
        <w:rPr>
          <w:rFonts w:cs="Arial"/>
          <w:sz w:val="18"/>
          <w:szCs w:val="18"/>
          <w:lang w:val="fr-FR"/>
        </w:rPr>
      </w:pPr>
      <w:r w:rsidRPr="00AB1682">
        <w:rPr>
          <w:rFonts w:cs="Arial"/>
          <w:sz w:val="18"/>
          <w:szCs w:val="18"/>
          <w:lang w:val="fr-FR"/>
        </w:rPr>
        <w:t xml:space="preserve">Tous les chants visibles, y compris le chant supérieur de la dernière rangée de même que le joint entre le support et l’isolation </w:t>
      </w:r>
      <w:r w:rsidR="00983AA3" w:rsidRPr="00AB1682">
        <w:rPr>
          <w:rFonts w:cs="Arial"/>
          <w:sz w:val="18"/>
          <w:szCs w:val="18"/>
          <w:lang w:val="fr-FR"/>
        </w:rPr>
        <w:t>seront enduits de cette même colle</w:t>
      </w:r>
      <w:r w:rsidRPr="00AB1682">
        <w:rPr>
          <w:rFonts w:cs="Arial"/>
          <w:sz w:val="18"/>
          <w:szCs w:val="18"/>
          <w:lang w:val="fr-FR"/>
        </w:rPr>
        <w:t xml:space="preserve">; et cela </w:t>
      </w:r>
      <w:r w:rsidR="00983AA3" w:rsidRPr="00AB1682">
        <w:rPr>
          <w:rFonts w:cs="Arial"/>
          <w:sz w:val="18"/>
          <w:szCs w:val="18"/>
          <w:lang w:val="fr-FR"/>
        </w:rPr>
        <w:t>avant chaque arrêt de travail, s’il y a un risque de pluie ou à la fin de chaque journée. Ainsi, il n’y aura aucune dissolution de l’adhésif en cas d’averse et l’eau ne pourra s’infiltrer entre le support et l’isolation.</w:t>
      </w:r>
    </w:p>
    <w:p w:rsidR="00DC4A31" w:rsidRPr="00AB1682" w:rsidRDefault="00DC4A31" w:rsidP="00AD0440">
      <w:pPr>
        <w:rPr>
          <w:rFonts w:cs="Arial"/>
          <w:sz w:val="18"/>
          <w:szCs w:val="18"/>
          <w:lang w:val="fr-FR"/>
        </w:rPr>
      </w:pPr>
      <w:r w:rsidRPr="00AB1682">
        <w:rPr>
          <w:rFonts w:cs="Arial"/>
          <w:sz w:val="18"/>
          <w:szCs w:val="18"/>
          <w:lang w:val="fr-FR"/>
        </w:rPr>
        <w:t>La base d</w:t>
      </w:r>
      <w:r w:rsidR="008F2B50" w:rsidRPr="00AB1682">
        <w:rPr>
          <w:rFonts w:cs="Arial"/>
          <w:sz w:val="18"/>
          <w:szCs w:val="18"/>
          <w:lang w:val="fr-FR"/>
        </w:rPr>
        <w:t>e départ permanente horizontale</w:t>
      </w:r>
      <w:r w:rsidRPr="00AB1682">
        <w:rPr>
          <w:rFonts w:cs="Arial"/>
          <w:sz w:val="18"/>
          <w:szCs w:val="18"/>
          <w:lang w:val="fr-FR"/>
        </w:rPr>
        <w:t xml:space="preserve"> (servant de support à l’isolation) placée en pied de mur ou au-dessus de chaque ouverture sera également enduite de colle. Les panneaux y seront également glissés.</w:t>
      </w:r>
    </w:p>
    <w:p w:rsidR="00D34D28" w:rsidRPr="00AB1682" w:rsidRDefault="00D34D28" w:rsidP="00AD0440">
      <w:pPr>
        <w:tabs>
          <w:tab w:val="left" w:pos="10490"/>
        </w:tabs>
        <w:ind w:left="360"/>
        <w:rPr>
          <w:rFonts w:cs="Arial"/>
          <w:b/>
          <w:color w:val="000000"/>
          <w:sz w:val="18"/>
          <w:szCs w:val="18"/>
          <w:lang w:val="fr-FR"/>
        </w:rPr>
      </w:pPr>
    </w:p>
    <w:p w:rsidR="00357648" w:rsidRPr="00AB1682" w:rsidRDefault="004A264D" w:rsidP="00AD0440">
      <w:pPr>
        <w:rPr>
          <w:rFonts w:cs="Arial"/>
          <w:b/>
          <w:color w:val="000000"/>
          <w:sz w:val="18"/>
          <w:szCs w:val="18"/>
          <w:lang w:val="fr-FR"/>
        </w:rPr>
      </w:pPr>
      <w:r w:rsidRPr="00AB1682">
        <w:rPr>
          <w:rFonts w:cs="Arial"/>
          <w:b/>
          <w:color w:val="000000"/>
          <w:sz w:val="18"/>
          <w:szCs w:val="18"/>
          <w:lang w:val="fr-FR"/>
        </w:rPr>
        <w:t>Option</w:t>
      </w:r>
      <w:r w:rsidR="00357648" w:rsidRPr="00AB1682">
        <w:rPr>
          <w:rFonts w:cs="Arial"/>
          <w:b/>
          <w:color w:val="000000"/>
          <w:sz w:val="18"/>
          <w:szCs w:val="18"/>
          <w:lang w:val="fr-FR"/>
        </w:rPr>
        <w:t>: Mise en œuvre de l’isolation lorsqu’elle est placée en deux couches (toujours avec joints encollés pour les deux couches</w:t>
      </w:r>
      <w:r w:rsidR="00590284" w:rsidRPr="00AB1682">
        <w:rPr>
          <w:rFonts w:cs="Arial"/>
          <w:b/>
          <w:color w:val="000000"/>
          <w:sz w:val="18"/>
          <w:szCs w:val="18"/>
          <w:lang w:val="fr-FR"/>
        </w:rPr>
        <w:t>)</w:t>
      </w:r>
    </w:p>
    <w:p w:rsidR="00357648" w:rsidRPr="00AB1682" w:rsidRDefault="00357648" w:rsidP="00AD0440">
      <w:pPr>
        <w:rPr>
          <w:rFonts w:cs="Arial"/>
          <w:sz w:val="18"/>
          <w:szCs w:val="18"/>
          <w:lang w:val="fr-FR"/>
        </w:rPr>
      </w:pPr>
      <w:r w:rsidRPr="00AB1682">
        <w:rPr>
          <w:rFonts w:cs="Arial"/>
          <w:sz w:val="18"/>
          <w:szCs w:val="18"/>
          <w:lang w:val="fr-FR"/>
        </w:rPr>
        <w:t>La pose sera conforme aux prescriptions du fabricant.</w:t>
      </w:r>
    </w:p>
    <w:p w:rsidR="003D7CFB" w:rsidRPr="00AB1682" w:rsidRDefault="003D7CFB" w:rsidP="00AD0440">
      <w:pPr>
        <w:rPr>
          <w:rFonts w:cs="Arial"/>
          <w:sz w:val="18"/>
          <w:szCs w:val="18"/>
          <w:lang w:val="fr-FR"/>
        </w:rPr>
      </w:pPr>
      <w:r w:rsidRPr="00AB1682">
        <w:rPr>
          <w:rFonts w:cs="Arial"/>
          <w:sz w:val="18"/>
          <w:szCs w:val="18"/>
          <w:lang w:val="fr-FR"/>
        </w:rPr>
        <w:t>La pose de la première et de la seconde couche se fera de manière synchrone.</w:t>
      </w:r>
    </w:p>
    <w:p w:rsidR="003D7CFB" w:rsidRPr="00AB1682" w:rsidRDefault="003D7CFB" w:rsidP="00AD0440">
      <w:pPr>
        <w:rPr>
          <w:rFonts w:cs="Arial"/>
          <w:sz w:val="18"/>
          <w:szCs w:val="18"/>
          <w:lang w:val="fr-FR"/>
        </w:rPr>
      </w:pPr>
      <w:r w:rsidRPr="00AB1682">
        <w:rPr>
          <w:rFonts w:cs="Arial"/>
          <w:sz w:val="18"/>
          <w:szCs w:val="18"/>
          <w:lang w:val="fr-FR"/>
        </w:rPr>
        <w:t xml:space="preserve">La première couche d’isolation est composée de plaques nue (60/45 cm) # </w:t>
      </w:r>
      <w:r w:rsidR="00555880" w:rsidRPr="00AB1682">
        <w:rPr>
          <w:rFonts w:cs="Arial"/>
          <w:sz w:val="18"/>
          <w:szCs w:val="18"/>
          <w:lang w:val="fr-FR"/>
        </w:rPr>
        <w:t>de</w:t>
      </w:r>
      <w:r w:rsidRPr="00AB1682">
        <w:rPr>
          <w:rFonts w:cs="Arial"/>
          <w:sz w:val="18"/>
          <w:szCs w:val="18"/>
          <w:lang w:val="fr-FR"/>
        </w:rPr>
        <w:t xml:space="preserve"> plaques FOAMGLAS</w:t>
      </w:r>
      <w:r w:rsidRPr="00AB1682">
        <w:rPr>
          <w:rFonts w:cs="Arial"/>
          <w:sz w:val="18"/>
          <w:szCs w:val="18"/>
          <w:vertAlign w:val="superscript"/>
          <w:lang w:val="fr-FR"/>
        </w:rPr>
        <w:t>®</w:t>
      </w:r>
      <w:r w:rsidRPr="00AB1682">
        <w:rPr>
          <w:rFonts w:cs="Arial"/>
          <w:sz w:val="18"/>
          <w:szCs w:val="18"/>
          <w:lang w:val="fr-FR"/>
        </w:rPr>
        <w:t xml:space="preserve"> </w:t>
      </w:r>
      <w:r w:rsidR="00AA4B5C">
        <w:rPr>
          <w:rFonts w:cs="Arial"/>
          <w:sz w:val="18"/>
          <w:szCs w:val="18"/>
          <w:lang w:val="fr-FR"/>
        </w:rPr>
        <w:t xml:space="preserve">type T3+ ou type </w:t>
      </w:r>
      <w:r w:rsidRPr="00AB1682">
        <w:rPr>
          <w:rFonts w:cs="Arial"/>
          <w:sz w:val="18"/>
          <w:szCs w:val="18"/>
          <w:lang w:val="fr-FR"/>
        </w:rPr>
        <w:t>T4+</w:t>
      </w:r>
      <w:r w:rsidR="00555880" w:rsidRPr="00AB1682">
        <w:rPr>
          <w:rFonts w:cs="Arial"/>
          <w:sz w:val="18"/>
          <w:szCs w:val="18"/>
          <w:lang w:val="fr-FR"/>
        </w:rPr>
        <w:t xml:space="preserve"> sans film ni voile et la seconde couche est constituée de panneaux d’isolation (120/60 cm) # FOAMGLAS</w:t>
      </w:r>
      <w:r w:rsidR="00555880" w:rsidRPr="00AB1682">
        <w:rPr>
          <w:rFonts w:cs="Arial"/>
          <w:sz w:val="18"/>
          <w:szCs w:val="18"/>
          <w:vertAlign w:val="superscript"/>
          <w:lang w:val="fr-FR"/>
        </w:rPr>
        <w:t>®</w:t>
      </w:r>
      <w:r w:rsidR="002443F7" w:rsidRPr="00AB1682">
        <w:rPr>
          <w:rFonts w:cs="Arial"/>
          <w:sz w:val="18"/>
          <w:szCs w:val="18"/>
          <w:vertAlign w:val="superscript"/>
          <w:lang w:val="fr-FR"/>
        </w:rPr>
        <w:t xml:space="preserve"> </w:t>
      </w:r>
      <w:r w:rsidR="00555880" w:rsidRPr="00AB1682">
        <w:rPr>
          <w:rFonts w:cs="Arial"/>
          <w:sz w:val="18"/>
          <w:szCs w:val="18"/>
          <w:lang w:val="fr-FR"/>
        </w:rPr>
        <w:t>READY</w:t>
      </w:r>
      <w:r w:rsidR="002443F7" w:rsidRPr="00AB1682">
        <w:rPr>
          <w:rFonts w:cs="Arial"/>
          <w:sz w:val="18"/>
          <w:szCs w:val="18"/>
          <w:lang w:val="fr-FR"/>
        </w:rPr>
        <w:t xml:space="preserve"> </w:t>
      </w:r>
      <w:r w:rsidR="00555880" w:rsidRPr="00AB1682">
        <w:rPr>
          <w:rFonts w:cs="Arial"/>
          <w:sz w:val="18"/>
          <w:szCs w:val="18"/>
          <w:lang w:val="fr-FR"/>
        </w:rPr>
        <w:t>BOARD</w:t>
      </w:r>
      <w:r w:rsidR="000C3405" w:rsidRPr="00AB1682">
        <w:rPr>
          <w:rFonts w:cs="Arial"/>
          <w:sz w:val="18"/>
          <w:szCs w:val="18"/>
          <w:lang w:val="fr-FR"/>
        </w:rPr>
        <w:t xml:space="preserve"> </w:t>
      </w:r>
      <w:r w:rsidR="00AA4B5C">
        <w:rPr>
          <w:rFonts w:cs="Arial"/>
          <w:sz w:val="18"/>
          <w:szCs w:val="18"/>
          <w:lang w:val="fr-FR"/>
        </w:rPr>
        <w:t xml:space="preserve">type T3+ ou type </w:t>
      </w:r>
      <w:r w:rsidR="000C3405" w:rsidRPr="00AB1682">
        <w:rPr>
          <w:rFonts w:cs="Arial"/>
          <w:sz w:val="18"/>
          <w:szCs w:val="18"/>
          <w:lang w:val="fr-FR"/>
        </w:rPr>
        <w:t>T4+</w:t>
      </w:r>
      <w:r w:rsidR="00555880" w:rsidRPr="00AB1682">
        <w:rPr>
          <w:rFonts w:cs="Arial"/>
          <w:sz w:val="18"/>
          <w:szCs w:val="18"/>
          <w:lang w:val="fr-FR"/>
        </w:rPr>
        <w:t xml:space="preserve"> dont le côté recouvert d’un film thermo</w:t>
      </w:r>
      <w:r w:rsidR="00DC6842">
        <w:rPr>
          <w:rFonts w:cs="Arial"/>
          <w:sz w:val="18"/>
          <w:szCs w:val="18"/>
          <w:lang w:val="fr-FR"/>
        </w:rPr>
        <w:t xml:space="preserve"> </w:t>
      </w:r>
      <w:r w:rsidR="00555880" w:rsidRPr="00AB1682">
        <w:rPr>
          <w:rFonts w:cs="Arial"/>
          <w:sz w:val="18"/>
          <w:szCs w:val="18"/>
          <w:lang w:val="fr-FR"/>
        </w:rPr>
        <w:t>fusible sera placé à l’extérieur.</w:t>
      </w:r>
    </w:p>
    <w:p w:rsidR="00357648" w:rsidRPr="00AB1682" w:rsidRDefault="00357648" w:rsidP="00AD0440">
      <w:pPr>
        <w:rPr>
          <w:rFonts w:cs="Arial"/>
          <w:sz w:val="18"/>
          <w:szCs w:val="18"/>
          <w:lang w:val="fr-FR"/>
        </w:rPr>
      </w:pPr>
      <w:r w:rsidRPr="00AB1682">
        <w:rPr>
          <w:rFonts w:cs="Arial"/>
          <w:sz w:val="18"/>
          <w:szCs w:val="18"/>
          <w:lang w:val="fr-FR"/>
        </w:rPr>
        <w:t xml:space="preserve">Les joints devront être croisés et complètement obturés de manière étanche; le côté le plus long des </w:t>
      </w:r>
      <w:r w:rsidR="00442AB8" w:rsidRPr="00AB1682">
        <w:rPr>
          <w:rFonts w:cs="Arial"/>
          <w:sz w:val="18"/>
          <w:szCs w:val="18"/>
          <w:lang w:val="fr-FR"/>
        </w:rPr>
        <w:t xml:space="preserve">plaques et </w:t>
      </w:r>
      <w:r w:rsidRPr="00AB1682">
        <w:rPr>
          <w:rFonts w:cs="Arial"/>
          <w:sz w:val="18"/>
          <w:szCs w:val="18"/>
          <w:lang w:val="fr-FR"/>
        </w:rPr>
        <w:t>panneaux d’isolation</w:t>
      </w:r>
      <w:r w:rsidR="00442AB8" w:rsidRPr="00AB1682">
        <w:rPr>
          <w:rFonts w:cs="Arial"/>
          <w:sz w:val="18"/>
          <w:szCs w:val="18"/>
          <w:lang w:val="fr-FR"/>
        </w:rPr>
        <w:t xml:space="preserve"> </w:t>
      </w:r>
      <w:r w:rsidRPr="00AB1682">
        <w:rPr>
          <w:rFonts w:cs="Arial"/>
          <w:sz w:val="18"/>
          <w:szCs w:val="18"/>
          <w:lang w:val="fr-FR"/>
        </w:rPr>
        <w:t>sera horizontal.</w:t>
      </w:r>
      <w:r w:rsidR="00116956" w:rsidRPr="00AB1682">
        <w:rPr>
          <w:rFonts w:cs="Arial"/>
          <w:sz w:val="18"/>
          <w:szCs w:val="18"/>
          <w:lang w:val="fr-FR"/>
        </w:rPr>
        <w:t xml:space="preserve"> </w:t>
      </w:r>
      <w:r w:rsidRPr="00AB1682">
        <w:rPr>
          <w:rFonts w:cs="Arial"/>
          <w:sz w:val="18"/>
          <w:szCs w:val="18"/>
          <w:lang w:val="fr-FR"/>
        </w:rPr>
        <w:t xml:space="preserve">L’encollage se fera à l’aide de la colle bi-composante </w:t>
      </w:r>
      <w:r w:rsidR="00AA4B5C">
        <w:rPr>
          <w:rFonts w:cs="Arial"/>
          <w:sz w:val="18"/>
          <w:szCs w:val="18"/>
          <w:lang w:val="fr-FR"/>
        </w:rPr>
        <w:t>(</w:t>
      </w:r>
      <w:r w:rsidRPr="00AB1682">
        <w:rPr>
          <w:rFonts w:cs="Arial"/>
          <w:sz w:val="18"/>
          <w:szCs w:val="18"/>
          <w:lang w:val="fr-FR"/>
        </w:rPr>
        <w:t>#</w:t>
      </w:r>
      <w:r w:rsidR="006723B8" w:rsidRPr="00AB1682">
        <w:rPr>
          <w:rFonts w:cs="Arial"/>
          <w:sz w:val="18"/>
          <w:szCs w:val="18"/>
          <w:lang w:val="fr-FR"/>
        </w:rPr>
        <w:t xml:space="preserve"> </w:t>
      </w:r>
      <w:r w:rsidRPr="00AB1682">
        <w:rPr>
          <w:rFonts w:cs="Arial"/>
          <w:sz w:val="18"/>
          <w:szCs w:val="18"/>
          <w:lang w:val="fr-FR"/>
        </w:rPr>
        <w:t>PC</w:t>
      </w:r>
      <w:r w:rsidRPr="00AB1682">
        <w:rPr>
          <w:rFonts w:cs="Arial"/>
          <w:sz w:val="18"/>
          <w:szCs w:val="18"/>
          <w:vertAlign w:val="superscript"/>
          <w:lang w:val="fr-FR"/>
        </w:rPr>
        <w:t>®</w:t>
      </w:r>
      <w:r w:rsidR="002443F7" w:rsidRPr="00AB1682">
        <w:rPr>
          <w:rFonts w:cs="Arial"/>
          <w:sz w:val="18"/>
          <w:szCs w:val="18"/>
          <w:vertAlign w:val="superscript"/>
          <w:lang w:val="fr-FR"/>
        </w:rPr>
        <w:t xml:space="preserve"> </w:t>
      </w:r>
      <w:r w:rsidRPr="00AB1682">
        <w:rPr>
          <w:rFonts w:cs="Arial"/>
          <w:sz w:val="18"/>
          <w:szCs w:val="18"/>
          <w:lang w:val="fr-FR"/>
        </w:rPr>
        <w:t>56</w:t>
      </w:r>
      <w:r w:rsidR="00AA4B5C">
        <w:rPr>
          <w:rFonts w:cs="Arial"/>
          <w:sz w:val="18"/>
          <w:szCs w:val="18"/>
          <w:lang w:val="fr-FR"/>
        </w:rPr>
        <w:t>)</w:t>
      </w:r>
      <w:r w:rsidRPr="00AB1682">
        <w:rPr>
          <w:rFonts w:cs="Arial"/>
          <w:sz w:val="18"/>
          <w:szCs w:val="18"/>
          <w:lang w:val="fr-FR"/>
        </w:rPr>
        <w:t xml:space="preserve"> spécialement adapté</w:t>
      </w:r>
      <w:r w:rsidR="00BA7A35" w:rsidRPr="00AB1682">
        <w:rPr>
          <w:rFonts w:cs="Arial"/>
          <w:sz w:val="18"/>
          <w:szCs w:val="18"/>
          <w:lang w:val="fr-FR"/>
        </w:rPr>
        <w:t>e</w:t>
      </w:r>
      <w:r w:rsidRPr="00AB1682">
        <w:rPr>
          <w:rFonts w:cs="Arial"/>
          <w:sz w:val="18"/>
          <w:szCs w:val="18"/>
          <w:lang w:val="fr-FR"/>
        </w:rPr>
        <w:t xml:space="preserve"> à cet usage. La tem</w:t>
      </w:r>
      <w:r w:rsidR="00C912B7" w:rsidRPr="00AB1682">
        <w:rPr>
          <w:rFonts w:cs="Arial"/>
          <w:sz w:val="18"/>
          <w:szCs w:val="18"/>
          <w:lang w:val="fr-FR"/>
        </w:rPr>
        <w:t>pérature ambiante et du support</w:t>
      </w:r>
      <w:r w:rsidRPr="00AB1682">
        <w:rPr>
          <w:rFonts w:cs="Arial"/>
          <w:sz w:val="18"/>
          <w:szCs w:val="18"/>
          <w:lang w:val="fr-FR"/>
        </w:rPr>
        <w:t xml:space="preserve"> ne sera pas inférieure à 5°C.</w:t>
      </w:r>
    </w:p>
    <w:p w:rsidR="004A5530" w:rsidRPr="00AB1682" w:rsidRDefault="00357648" w:rsidP="00AD0440">
      <w:pPr>
        <w:rPr>
          <w:rFonts w:cs="Arial"/>
          <w:sz w:val="18"/>
          <w:szCs w:val="18"/>
          <w:lang w:val="fr-FR"/>
        </w:rPr>
      </w:pPr>
      <w:r w:rsidRPr="00AB1682">
        <w:rPr>
          <w:rFonts w:cs="Arial"/>
          <w:sz w:val="18"/>
          <w:szCs w:val="18"/>
          <w:lang w:val="fr-FR"/>
        </w:rPr>
        <w:t xml:space="preserve">La colle à froid sera appliquée par plots </w:t>
      </w:r>
      <w:r w:rsidR="004A5530" w:rsidRPr="00AB1682">
        <w:rPr>
          <w:rFonts w:cs="Arial"/>
          <w:sz w:val="18"/>
          <w:szCs w:val="18"/>
          <w:lang w:val="fr-FR"/>
        </w:rPr>
        <w:t>(consommation pour l’ensemble des deux couches: ± 3 kg/m</w:t>
      </w:r>
      <w:r w:rsidR="004A5530" w:rsidRPr="00AB1682">
        <w:rPr>
          <w:rFonts w:cs="Arial"/>
          <w:sz w:val="18"/>
          <w:szCs w:val="18"/>
          <w:vertAlign w:val="superscript"/>
          <w:lang w:val="fr-FR"/>
        </w:rPr>
        <w:t>2</w:t>
      </w:r>
      <w:r w:rsidR="004A5530" w:rsidRPr="00AB1682">
        <w:rPr>
          <w:rFonts w:cs="Arial"/>
          <w:sz w:val="18"/>
          <w:szCs w:val="18"/>
          <w:lang w:val="fr-FR"/>
        </w:rPr>
        <w:t xml:space="preserve">). Pour les panneaux de 120 sur 60 cm, </w:t>
      </w:r>
      <w:r w:rsidRPr="00AB1682">
        <w:rPr>
          <w:rFonts w:cs="Arial"/>
          <w:sz w:val="18"/>
          <w:szCs w:val="18"/>
          <w:lang w:val="fr-FR"/>
        </w:rPr>
        <w:t>8 plots de colle/panneau</w:t>
      </w:r>
      <w:r w:rsidR="004A5530" w:rsidRPr="00AB1682">
        <w:rPr>
          <w:rFonts w:cs="Arial"/>
          <w:sz w:val="18"/>
          <w:szCs w:val="18"/>
          <w:lang w:val="fr-FR"/>
        </w:rPr>
        <w:t xml:space="preserve"> (consommation: ± 1,5 kg/m</w:t>
      </w:r>
      <w:r w:rsidR="004A5530" w:rsidRPr="00AB1682">
        <w:rPr>
          <w:rFonts w:cs="Arial"/>
          <w:sz w:val="18"/>
          <w:szCs w:val="18"/>
          <w:vertAlign w:val="superscript"/>
          <w:lang w:val="fr-FR"/>
        </w:rPr>
        <w:t>2</w:t>
      </w:r>
      <w:r w:rsidR="004A5530" w:rsidRPr="00AB1682">
        <w:rPr>
          <w:rFonts w:cs="Arial"/>
          <w:sz w:val="18"/>
          <w:szCs w:val="18"/>
          <w:lang w:val="fr-FR"/>
        </w:rPr>
        <w:t>)</w:t>
      </w:r>
      <w:r w:rsidRPr="00AB1682">
        <w:rPr>
          <w:rFonts w:cs="Arial"/>
          <w:sz w:val="18"/>
          <w:szCs w:val="18"/>
          <w:lang w:val="fr-FR"/>
        </w:rPr>
        <w:t xml:space="preserve"> </w:t>
      </w:r>
      <w:r w:rsidR="004A5530" w:rsidRPr="00AB1682">
        <w:rPr>
          <w:rFonts w:cs="Arial"/>
          <w:sz w:val="18"/>
          <w:szCs w:val="18"/>
          <w:lang w:val="fr-FR"/>
        </w:rPr>
        <w:t xml:space="preserve">seront appliqués </w:t>
      </w:r>
      <w:r w:rsidRPr="00AB1682">
        <w:rPr>
          <w:rFonts w:cs="Arial"/>
          <w:sz w:val="18"/>
          <w:szCs w:val="18"/>
          <w:lang w:val="fr-FR"/>
        </w:rPr>
        <w:t>sur la face recouverte d’un voile de verre</w:t>
      </w:r>
      <w:r w:rsidR="00BA7A35" w:rsidRPr="00AB1682">
        <w:rPr>
          <w:rFonts w:cs="Arial"/>
          <w:sz w:val="18"/>
          <w:szCs w:val="18"/>
          <w:lang w:val="fr-FR"/>
        </w:rPr>
        <w:t xml:space="preserve"> et 5 plots par plaque</w:t>
      </w:r>
      <w:r w:rsidR="004A5530" w:rsidRPr="00AB1682">
        <w:rPr>
          <w:rFonts w:cs="Arial"/>
          <w:sz w:val="18"/>
          <w:szCs w:val="18"/>
          <w:lang w:val="fr-FR"/>
        </w:rPr>
        <w:t xml:space="preserve"> de 60 sur 45 cm (consommation: ± 1,5 kg/m</w:t>
      </w:r>
      <w:r w:rsidR="004A5530" w:rsidRPr="00AB1682">
        <w:rPr>
          <w:rFonts w:cs="Arial"/>
          <w:sz w:val="18"/>
          <w:szCs w:val="18"/>
          <w:vertAlign w:val="superscript"/>
          <w:lang w:val="fr-FR"/>
        </w:rPr>
        <w:t>2</w:t>
      </w:r>
      <w:r w:rsidR="004A5530" w:rsidRPr="00AB1682">
        <w:rPr>
          <w:rFonts w:cs="Arial"/>
          <w:sz w:val="18"/>
          <w:szCs w:val="18"/>
          <w:lang w:val="fr-FR"/>
        </w:rPr>
        <w:t>)</w:t>
      </w:r>
      <w:r w:rsidRPr="00AB1682">
        <w:rPr>
          <w:rFonts w:cs="Arial"/>
          <w:sz w:val="18"/>
          <w:szCs w:val="18"/>
          <w:lang w:val="fr-FR"/>
        </w:rPr>
        <w:t>.</w:t>
      </w:r>
      <w:r w:rsidR="004A5530" w:rsidRPr="00AB1682">
        <w:rPr>
          <w:rFonts w:cs="Arial"/>
          <w:sz w:val="18"/>
          <w:szCs w:val="18"/>
          <w:lang w:val="fr-FR"/>
        </w:rPr>
        <w:t xml:space="preserve"> Les deux couches seront posées à joints décalés.</w:t>
      </w:r>
    </w:p>
    <w:p w:rsidR="00357648" w:rsidRPr="00AB1682" w:rsidRDefault="00357648" w:rsidP="00AD0440">
      <w:pPr>
        <w:rPr>
          <w:rFonts w:cs="Arial"/>
          <w:sz w:val="18"/>
          <w:szCs w:val="18"/>
          <w:lang w:val="fr-FR"/>
        </w:rPr>
      </w:pPr>
      <w:r w:rsidRPr="00AB1682">
        <w:rPr>
          <w:rFonts w:cs="Arial"/>
          <w:sz w:val="18"/>
          <w:szCs w:val="18"/>
          <w:lang w:val="fr-FR"/>
        </w:rPr>
        <w:t xml:space="preserve">Les chants visibles des </w:t>
      </w:r>
      <w:r w:rsidR="004A5530" w:rsidRPr="00AB1682">
        <w:rPr>
          <w:rFonts w:cs="Arial"/>
          <w:sz w:val="18"/>
          <w:szCs w:val="18"/>
          <w:lang w:val="fr-FR"/>
        </w:rPr>
        <w:t>plaques/</w:t>
      </w:r>
      <w:r w:rsidRPr="00AB1682">
        <w:rPr>
          <w:rFonts w:cs="Arial"/>
          <w:sz w:val="18"/>
          <w:szCs w:val="18"/>
          <w:lang w:val="fr-FR"/>
        </w:rPr>
        <w:t>panneaux déjà posés seront enduits de</w:t>
      </w:r>
      <w:r w:rsidR="00C3227C" w:rsidRPr="00AB1682">
        <w:rPr>
          <w:rFonts w:cs="Arial"/>
          <w:sz w:val="18"/>
          <w:szCs w:val="18"/>
          <w:lang w:val="fr-FR"/>
        </w:rPr>
        <w:t xml:space="preserve"> cette même colle (consommation</w:t>
      </w:r>
      <w:r w:rsidRPr="00AB1682">
        <w:rPr>
          <w:rFonts w:cs="Arial"/>
          <w:sz w:val="18"/>
          <w:szCs w:val="18"/>
          <w:lang w:val="fr-FR"/>
        </w:rPr>
        <w:t>: ±</w:t>
      </w:r>
      <w:r w:rsidRPr="00AB1682">
        <w:rPr>
          <w:rFonts w:cs="Arial"/>
          <w:bCs/>
          <w:sz w:val="18"/>
          <w:szCs w:val="18"/>
          <w:lang w:val="fr-FR"/>
        </w:rPr>
        <w:t>100 gr/m</w:t>
      </w:r>
      <w:r w:rsidRPr="00AB1682">
        <w:rPr>
          <w:rFonts w:cs="Arial"/>
          <w:bCs/>
          <w:sz w:val="18"/>
          <w:szCs w:val="18"/>
          <w:vertAlign w:val="superscript"/>
          <w:lang w:val="fr-FR"/>
        </w:rPr>
        <w:t>2</w:t>
      </w:r>
      <w:r w:rsidRPr="00AB1682">
        <w:rPr>
          <w:rFonts w:cs="Arial"/>
          <w:bCs/>
          <w:sz w:val="18"/>
          <w:szCs w:val="18"/>
          <w:lang w:val="fr-FR"/>
        </w:rPr>
        <w:t xml:space="preserve"> par cm d’épaisseur d’isolant, soit </w:t>
      </w:r>
      <w:r w:rsidRPr="00AB1682">
        <w:rPr>
          <w:rFonts w:cs="Arial"/>
          <w:sz w:val="18"/>
          <w:szCs w:val="18"/>
          <w:lang w:val="fr-FR"/>
        </w:rPr>
        <w:t>±</w:t>
      </w:r>
      <w:r w:rsidRPr="00AB1682">
        <w:rPr>
          <w:rFonts w:cs="Arial"/>
          <w:bCs/>
          <w:sz w:val="18"/>
          <w:szCs w:val="18"/>
          <w:lang w:val="fr-FR"/>
        </w:rPr>
        <w:t xml:space="preserve"> </w:t>
      </w:r>
      <w:r w:rsidR="004A5530" w:rsidRPr="00AB1682">
        <w:rPr>
          <w:rFonts w:cs="Arial"/>
          <w:bCs/>
          <w:sz w:val="18"/>
          <w:szCs w:val="18"/>
          <w:lang w:val="fr-FR"/>
        </w:rPr>
        <w:t>1,9</w:t>
      </w:r>
      <w:r w:rsidRPr="00AB1682">
        <w:rPr>
          <w:rFonts w:cs="Arial"/>
          <w:bCs/>
          <w:sz w:val="18"/>
          <w:szCs w:val="18"/>
          <w:lang w:val="fr-FR"/>
        </w:rPr>
        <w:t xml:space="preserve"> kg/m</w:t>
      </w:r>
      <w:r w:rsidRPr="00AB1682">
        <w:rPr>
          <w:rFonts w:cs="Arial"/>
          <w:bCs/>
          <w:sz w:val="18"/>
          <w:szCs w:val="18"/>
          <w:vertAlign w:val="superscript"/>
          <w:lang w:val="fr-FR"/>
        </w:rPr>
        <w:t>2</w:t>
      </w:r>
      <w:r w:rsidRPr="00AB1682">
        <w:rPr>
          <w:rFonts w:cs="Arial"/>
          <w:bCs/>
          <w:sz w:val="18"/>
          <w:szCs w:val="18"/>
          <w:lang w:val="fr-FR"/>
        </w:rPr>
        <w:t xml:space="preserve"> pour une isolation de 1</w:t>
      </w:r>
      <w:r w:rsidR="004A5530" w:rsidRPr="00AB1682">
        <w:rPr>
          <w:rFonts w:cs="Arial"/>
          <w:bCs/>
          <w:sz w:val="18"/>
          <w:szCs w:val="18"/>
          <w:lang w:val="fr-FR"/>
        </w:rPr>
        <w:t>9</w:t>
      </w:r>
      <w:r w:rsidRPr="00AB1682">
        <w:rPr>
          <w:rFonts w:cs="Arial"/>
          <w:bCs/>
          <w:sz w:val="18"/>
          <w:szCs w:val="18"/>
          <w:lang w:val="fr-FR"/>
        </w:rPr>
        <w:t xml:space="preserve"> cm d’épaisseur</w:t>
      </w:r>
      <w:r w:rsidR="004A5530" w:rsidRPr="00AB1682">
        <w:rPr>
          <w:rFonts w:cs="Arial"/>
          <w:bCs/>
          <w:sz w:val="18"/>
          <w:szCs w:val="18"/>
          <w:lang w:val="fr-FR"/>
        </w:rPr>
        <w:t xml:space="preserve"> totale</w:t>
      </w:r>
      <w:r w:rsidRPr="00AB1682">
        <w:rPr>
          <w:rFonts w:cs="Arial"/>
          <w:bCs/>
          <w:sz w:val="18"/>
          <w:szCs w:val="18"/>
          <w:lang w:val="fr-FR"/>
        </w:rPr>
        <w:t xml:space="preserve">). </w:t>
      </w:r>
      <w:r w:rsidRPr="00AB1682">
        <w:rPr>
          <w:rFonts w:cs="Arial"/>
          <w:sz w:val="18"/>
          <w:szCs w:val="18"/>
          <w:lang w:val="fr-FR"/>
        </w:rPr>
        <w:t xml:space="preserve">Chaque </w:t>
      </w:r>
      <w:r w:rsidR="004A5530" w:rsidRPr="00AB1682">
        <w:rPr>
          <w:rFonts w:cs="Arial"/>
          <w:sz w:val="18"/>
          <w:szCs w:val="18"/>
          <w:lang w:val="fr-FR"/>
        </w:rPr>
        <w:t>plaque/</w:t>
      </w:r>
      <w:r w:rsidRPr="00AB1682">
        <w:rPr>
          <w:rFonts w:cs="Arial"/>
          <w:sz w:val="18"/>
          <w:szCs w:val="18"/>
          <w:lang w:val="fr-FR"/>
        </w:rPr>
        <w:t xml:space="preserve">panneau sera ensuite plaqué à environ 3 cm des </w:t>
      </w:r>
      <w:r w:rsidR="004A5530" w:rsidRPr="00AB1682">
        <w:rPr>
          <w:rFonts w:cs="Arial"/>
          <w:sz w:val="18"/>
          <w:szCs w:val="18"/>
          <w:lang w:val="fr-FR"/>
        </w:rPr>
        <w:t>plaques/</w:t>
      </w:r>
      <w:r w:rsidRPr="00AB1682">
        <w:rPr>
          <w:rFonts w:cs="Arial"/>
          <w:sz w:val="18"/>
          <w:szCs w:val="18"/>
          <w:lang w:val="fr-FR"/>
        </w:rPr>
        <w:t>panneaux déjà collés et glissé diagonalement avec une main tandis que l’autre appliquera une légère pression sur la face supérieure. L’excédent de colle sera enlevé</w:t>
      </w:r>
      <w:r w:rsidR="00AA4B5C">
        <w:rPr>
          <w:rFonts w:cs="Arial"/>
          <w:sz w:val="18"/>
          <w:szCs w:val="18"/>
          <w:lang w:val="fr-FR"/>
        </w:rPr>
        <w:t xml:space="preserve"> après séchage partiel</w:t>
      </w:r>
      <w:r w:rsidRPr="00AB1682">
        <w:rPr>
          <w:rFonts w:cs="Arial"/>
          <w:sz w:val="18"/>
          <w:szCs w:val="18"/>
          <w:lang w:val="fr-FR"/>
        </w:rPr>
        <w:t xml:space="preserve">. </w:t>
      </w:r>
    </w:p>
    <w:p w:rsidR="004A5530" w:rsidRPr="00AB1682" w:rsidRDefault="00A65D7B" w:rsidP="00AD0440">
      <w:pPr>
        <w:rPr>
          <w:rFonts w:cs="Arial"/>
          <w:sz w:val="18"/>
          <w:szCs w:val="18"/>
          <w:lang w:val="fr-FR"/>
        </w:rPr>
      </w:pPr>
      <w:r w:rsidRPr="00AB1682">
        <w:rPr>
          <w:rFonts w:cs="Arial"/>
          <w:sz w:val="18"/>
          <w:szCs w:val="18"/>
          <w:lang w:val="fr-FR"/>
        </w:rPr>
        <w:t>Les éventuels désaffleurements des plaques d’isolation de la première couche seront poncés à l’aide d’une plaque de verre cellulaire ou de préférence avec une taloche de ponçage. La surface sera ensuite dépoussiérée avant la pose de la seconde couche.</w:t>
      </w:r>
    </w:p>
    <w:p w:rsidR="00357648" w:rsidRPr="00AB1682" w:rsidRDefault="00357648" w:rsidP="00AD0440">
      <w:pPr>
        <w:rPr>
          <w:rFonts w:cs="Arial"/>
          <w:sz w:val="18"/>
          <w:szCs w:val="18"/>
          <w:lang w:val="fr-FR"/>
        </w:rPr>
      </w:pPr>
      <w:r w:rsidRPr="00AB1682">
        <w:rPr>
          <w:rFonts w:cs="Arial"/>
          <w:sz w:val="18"/>
          <w:szCs w:val="18"/>
          <w:lang w:val="fr-FR"/>
        </w:rPr>
        <w:t>Tous les chants visibles, y compris le chant supérieur de la dernière rangée de même que le joint entre le support et l’isolation seront enduits de cette même colle; et cela avant chaque arrêt de travail, s’il y a un risque de pluie ou à la fin de chaque journée. Ainsi, il n’y aura aucune dissolution de l’adhésif en cas d’averse et l’eau ne pourra s’infiltrer entre le support et l’isolation.</w:t>
      </w:r>
    </w:p>
    <w:p w:rsidR="00DC4A31" w:rsidRPr="00AB1682" w:rsidRDefault="00DC4A31" w:rsidP="00AD0440">
      <w:pPr>
        <w:rPr>
          <w:rFonts w:cs="Arial"/>
          <w:sz w:val="18"/>
          <w:szCs w:val="18"/>
          <w:lang w:val="fr-FR"/>
        </w:rPr>
      </w:pPr>
      <w:r w:rsidRPr="00AB1682">
        <w:rPr>
          <w:rFonts w:cs="Arial"/>
          <w:sz w:val="18"/>
          <w:szCs w:val="18"/>
          <w:lang w:val="fr-FR"/>
        </w:rPr>
        <w:t>La base d</w:t>
      </w:r>
      <w:r w:rsidR="00E03884" w:rsidRPr="00AB1682">
        <w:rPr>
          <w:rFonts w:cs="Arial"/>
          <w:sz w:val="18"/>
          <w:szCs w:val="18"/>
          <w:lang w:val="fr-FR"/>
        </w:rPr>
        <w:t>e départ permanente horizontale</w:t>
      </w:r>
      <w:r w:rsidRPr="00AB1682">
        <w:rPr>
          <w:rFonts w:cs="Arial"/>
          <w:sz w:val="18"/>
          <w:szCs w:val="18"/>
          <w:lang w:val="fr-FR"/>
        </w:rPr>
        <w:t xml:space="preserve"> (servant de support à l’isolation) placée en pied de mur ou au-dessus de chaque ouverture sera également enduite de colle. Les panneaux y seront également glissés.</w:t>
      </w:r>
    </w:p>
    <w:p w:rsidR="007F2E64" w:rsidRPr="00AB1682" w:rsidRDefault="007F2E64" w:rsidP="00AD0440">
      <w:pPr>
        <w:tabs>
          <w:tab w:val="left" w:pos="10490"/>
        </w:tabs>
        <w:rPr>
          <w:rFonts w:cs="Arial"/>
          <w:sz w:val="18"/>
          <w:szCs w:val="18"/>
          <w:lang w:val="fr-FR"/>
        </w:rPr>
      </w:pPr>
    </w:p>
    <w:p w:rsidR="007F2E64" w:rsidRPr="00AB1682" w:rsidRDefault="00987D1E" w:rsidP="00AD0440">
      <w:pPr>
        <w:tabs>
          <w:tab w:val="left" w:pos="10490"/>
        </w:tabs>
        <w:ind w:right="142"/>
        <w:rPr>
          <w:rFonts w:cs="Arial"/>
          <w:b/>
          <w:sz w:val="18"/>
          <w:szCs w:val="18"/>
          <w:lang w:val="fr-FR"/>
        </w:rPr>
      </w:pPr>
      <w:r w:rsidRPr="00AB1682">
        <w:rPr>
          <w:rFonts w:cs="Arial"/>
          <w:b/>
          <w:sz w:val="18"/>
          <w:szCs w:val="18"/>
          <w:lang w:val="fr-FR"/>
        </w:rPr>
        <w:t>Remblayage</w:t>
      </w:r>
    </w:p>
    <w:p w:rsidR="00B0284B" w:rsidRPr="006D0456" w:rsidRDefault="007C488F" w:rsidP="00AD0440">
      <w:pPr>
        <w:tabs>
          <w:tab w:val="left" w:pos="10490"/>
        </w:tabs>
        <w:rPr>
          <w:rFonts w:cs="Arial"/>
          <w:sz w:val="18"/>
          <w:szCs w:val="18"/>
          <w:lang w:val="fr-FR"/>
        </w:rPr>
      </w:pPr>
      <w:r w:rsidRPr="00AB1682">
        <w:rPr>
          <w:rFonts w:cs="Arial"/>
          <w:sz w:val="18"/>
          <w:szCs w:val="18"/>
          <w:lang w:val="fr-FR"/>
        </w:rPr>
        <w:t>Un</w:t>
      </w:r>
      <w:r w:rsidR="00FF4D8B" w:rsidRPr="00AB1682">
        <w:rPr>
          <w:rFonts w:cs="Arial"/>
          <w:sz w:val="18"/>
          <w:szCs w:val="18"/>
          <w:lang w:val="fr-FR"/>
        </w:rPr>
        <w:t xml:space="preserve"> film </w:t>
      </w:r>
      <w:r w:rsidRPr="00AB1682">
        <w:rPr>
          <w:rFonts w:cs="Arial"/>
          <w:sz w:val="18"/>
          <w:szCs w:val="18"/>
          <w:lang w:val="fr-FR"/>
        </w:rPr>
        <w:t>de désolidarisation</w:t>
      </w:r>
      <w:r w:rsidR="0057384F" w:rsidRPr="00AB1682">
        <w:rPr>
          <w:rFonts w:cs="Arial"/>
          <w:sz w:val="18"/>
          <w:szCs w:val="18"/>
          <w:lang w:val="fr-FR"/>
        </w:rPr>
        <w:t xml:space="preserve"> </w:t>
      </w:r>
      <w:r w:rsidR="003D19B4" w:rsidRPr="00AB1682">
        <w:rPr>
          <w:rFonts w:cs="Arial"/>
          <w:sz w:val="18"/>
          <w:szCs w:val="18"/>
          <w:lang w:val="fr-FR"/>
        </w:rPr>
        <w:t>(ex.</w:t>
      </w:r>
      <w:r w:rsidR="0057384F" w:rsidRPr="00AB1682">
        <w:rPr>
          <w:rFonts w:cs="Arial"/>
          <w:sz w:val="18"/>
          <w:szCs w:val="18"/>
          <w:lang w:val="fr-FR"/>
        </w:rPr>
        <w:t>: film polyéthylène de 0,2 mm d’épaisseur)</w:t>
      </w:r>
      <w:r w:rsidRPr="00AB1682">
        <w:rPr>
          <w:rFonts w:cs="Arial"/>
          <w:sz w:val="18"/>
          <w:szCs w:val="18"/>
          <w:lang w:val="fr-FR"/>
        </w:rPr>
        <w:t xml:space="preserve">, une membrane de drainage ou une protection mécanique </w:t>
      </w:r>
      <w:r w:rsidR="0057384F" w:rsidRPr="00AB1682">
        <w:rPr>
          <w:rFonts w:cs="Arial"/>
          <w:sz w:val="18"/>
          <w:szCs w:val="18"/>
          <w:lang w:val="fr-FR"/>
        </w:rPr>
        <w:t>pourra être</w:t>
      </w:r>
      <w:r w:rsidRPr="00AB1682">
        <w:rPr>
          <w:rFonts w:cs="Arial"/>
          <w:sz w:val="18"/>
          <w:szCs w:val="18"/>
          <w:lang w:val="fr-FR"/>
        </w:rPr>
        <w:t xml:space="preserve"> mise en </w:t>
      </w:r>
      <w:r w:rsidR="00D34D28" w:rsidRPr="00AB1682">
        <w:rPr>
          <w:rFonts w:cs="Arial"/>
          <w:sz w:val="18"/>
          <w:szCs w:val="18"/>
          <w:lang w:val="fr-FR"/>
        </w:rPr>
        <w:t>œuvre</w:t>
      </w:r>
      <w:r w:rsidRPr="00AB1682">
        <w:rPr>
          <w:rFonts w:cs="Arial"/>
          <w:sz w:val="18"/>
          <w:szCs w:val="18"/>
          <w:lang w:val="fr-FR"/>
        </w:rPr>
        <w:t xml:space="preserve">. </w:t>
      </w:r>
      <w:r w:rsidR="00FF4D8B" w:rsidRPr="00AB1682">
        <w:rPr>
          <w:rFonts w:cs="Arial"/>
          <w:sz w:val="18"/>
          <w:szCs w:val="18"/>
          <w:lang w:val="fr-FR"/>
        </w:rPr>
        <w:t>Sa fixation ne pourra en aucun cas traverser l’isolation</w:t>
      </w:r>
      <w:r w:rsidR="001F7C58" w:rsidRPr="00AB1682">
        <w:rPr>
          <w:rFonts w:cs="Arial"/>
          <w:sz w:val="18"/>
          <w:szCs w:val="18"/>
          <w:lang w:val="fr-FR"/>
        </w:rPr>
        <w:t xml:space="preserve"> et le système d’étanchéité</w:t>
      </w:r>
      <w:r w:rsidR="00FF4D8B" w:rsidRPr="00AB1682">
        <w:rPr>
          <w:rFonts w:cs="Arial"/>
          <w:sz w:val="18"/>
          <w:szCs w:val="18"/>
          <w:lang w:val="fr-FR"/>
        </w:rPr>
        <w:t>. Le remblayage sera fait soigneusement afin de ne pas abîmer l’isolation</w:t>
      </w:r>
      <w:r w:rsidR="0057384F" w:rsidRPr="00AB1682">
        <w:rPr>
          <w:rFonts w:cs="Arial"/>
          <w:sz w:val="18"/>
          <w:szCs w:val="18"/>
          <w:lang w:val="fr-FR"/>
        </w:rPr>
        <w:t xml:space="preserve"> et la membrane </w:t>
      </w:r>
      <w:r w:rsidR="0057384F" w:rsidRPr="006D0456">
        <w:rPr>
          <w:rFonts w:cs="Arial"/>
          <w:sz w:val="18"/>
          <w:szCs w:val="18"/>
          <w:lang w:val="fr-FR"/>
        </w:rPr>
        <w:t>d’étanchéité</w:t>
      </w:r>
      <w:r w:rsidR="00FF4D8B" w:rsidRPr="006D0456">
        <w:rPr>
          <w:rFonts w:cs="Arial"/>
          <w:sz w:val="18"/>
          <w:szCs w:val="18"/>
          <w:lang w:val="fr-FR"/>
        </w:rPr>
        <w:t xml:space="preserve">. </w:t>
      </w:r>
    </w:p>
    <w:p w:rsidR="00D34D28" w:rsidRPr="006D0456" w:rsidRDefault="00D34D28" w:rsidP="00AD0440">
      <w:pPr>
        <w:tabs>
          <w:tab w:val="left" w:pos="10490"/>
        </w:tabs>
        <w:ind w:left="360" w:right="142"/>
        <w:rPr>
          <w:rFonts w:cs="Arial"/>
          <w:sz w:val="18"/>
          <w:szCs w:val="18"/>
          <w:lang w:val="fr-FR"/>
        </w:rPr>
      </w:pPr>
    </w:p>
    <w:p w:rsidR="006D0456" w:rsidRPr="006D0456" w:rsidRDefault="006D0456" w:rsidP="00AD0440">
      <w:pPr>
        <w:rPr>
          <w:rFonts w:cs="Arial"/>
          <w:color w:val="0000FF"/>
          <w:sz w:val="18"/>
          <w:szCs w:val="18"/>
          <w:lang w:val="fr-FR"/>
        </w:rPr>
      </w:pPr>
    </w:p>
    <w:p w:rsidR="002D6C2D" w:rsidRPr="006D0456" w:rsidRDefault="002D6C2D" w:rsidP="00AD0440">
      <w:pPr>
        <w:rPr>
          <w:rFonts w:cs="Arial"/>
          <w:b/>
          <w:color w:val="FF0000"/>
          <w:sz w:val="18"/>
          <w:szCs w:val="18"/>
          <w:lang w:val="fr-FR"/>
        </w:rPr>
      </w:pPr>
      <w:r w:rsidRPr="006D0456">
        <w:rPr>
          <w:rFonts w:cs="Arial"/>
          <w:b/>
          <w:color w:val="FF0000"/>
          <w:sz w:val="18"/>
          <w:szCs w:val="18"/>
          <w:lang w:val="fr-FR"/>
        </w:rPr>
        <w:t>Important</w:t>
      </w:r>
    </w:p>
    <w:p w:rsidR="00A75CB0" w:rsidRDefault="002D6C2D" w:rsidP="00AD0440">
      <w:pPr>
        <w:rPr>
          <w:rFonts w:cs="Arial"/>
          <w:sz w:val="18"/>
          <w:szCs w:val="18"/>
          <w:lang w:val="fr-FR"/>
        </w:rPr>
      </w:pPr>
      <w:r w:rsidRPr="00AB1682">
        <w:rPr>
          <w:rFonts w:cs="Arial"/>
          <w:sz w:val="18"/>
          <w:szCs w:val="18"/>
          <w:lang w:val="fr-FR"/>
        </w:rPr>
        <w:t xml:space="preserve">1. </w:t>
      </w:r>
      <w:r w:rsidR="0057384F" w:rsidRPr="00AB1682">
        <w:rPr>
          <w:rFonts w:cs="Arial"/>
          <w:sz w:val="18"/>
          <w:szCs w:val="18"/>
          <w:lang w:val="fr-FR"/>
        </w:rPr>
        <w:t xml:space="preserve">Veuillez nous contacter lorsque la membrane d’étanchéité n’est pas compatible avec </w:t>
      </w:r>
      <w:r w:rsidR="00A75CB0">
        <w:rPr>
          <w:rFonts w:cs="Arial"/>
          <w:sz w:val="18"/>
          <w:szCs w:val="18"/>
          <w:lang w:val="fr-FR"/>
        </w:rPr>
        <w:t>le bitume (certains PVC, EPDM).</w:t>
      </w:r>
    </w:p>
    <w:p w:rsidR="002D6C2D" w:rsidRPr="00AB1682" w:rsidRDefault="002D6C2D" w:rsidP="00AD0440">
      <w:pPr>
        <w:rPr>
          <w:rFonts w:cs="Arial"/>
          <w:sz w:val="18"/>
          <w:szCs w:val="18"/>
          <w:lang w:val="fr-FR"/>
        </w:rPr>
      </w:pPr>
      <w:r w:rsidRPr="00AB1682">
        <w:rPr>
          <w:rFonts w:cs="Arial"/>
          <w:sz w:val="18"/>
          <w:szCs w:val="18"/>
          <w:lang w:val="fr-FR"/>
        </w:rPr>
        <w:t xml:space="preserve">2. </w:t>
      </w:r>
      <w:r w:rsidR="0098559E" w:rsidRPr="00AB1682">
        <w:rPr>
          <w:rFonts w:cs="Arial"/>
          <w:sz w:val="18"/>
          <w:szCs w:val="18"/>
          <w:lang w:val="fr-FR"/>
        </w:rPr>
        <w:t>Pendant la mise en œuvre, l</w:t>
      </w:r>
      <w:r w:rsidR="0057384F" w:rsidRPr="00AB1682">
        <w:rPr>
          <w:rFonts w:cs="Arial"/>
          <w:sz w:val="18"/>
          <w:szCs w:val="18"/>
          <w:lang w:val="fr-FR"/>
        </w:rPr>
        <w:t>es joints de dilatations str</w:t>
      </w:r>
      <w:r w:rsidR="0098559E" w:rsidRPr="00AB1682">
        <w:rPr>
          <w:rFonts w:cs="Arial"/>
          <w:sz w:val="18"/>
          <w:szCs w:val="18"/>
          <w:lang w:val="fr-FR"/>
        </w:rPr>
        <w:t>ucturels doivent être respectés.</w:t>
      </w:r>
    </w:p>
    <w:p w:rsidR="0057384F" w:rsidRPr="00AB1682" w:rsidRDefault="002D6C2D" w:rsidP="00AD0440">
      <w:pPr>
        <w:rPr>
          <w:rFonts w:cs="Arial"/>
          <w:sz w:val="18"/>
          <w:szCs w:val="18"/>
          <w:lang w:val="fr-FR"/>
        </w:rPr>
      </w:pPr>
      <w:r w:rsidRPr="00AB1682">
        <w:rPr>
          <w:rFonts w:cs="Arial"/>
          <w:sz w:val="18"/>
          <w:szCs w:val="18"/>
          <w:lang w:val="fr-FR"/>
        </w:rPr>
        <w:t>3</w:t>
      </w:r>
      <w:r w:rsidR="00FB59E1" w:rsidRPr="00AB1682">
        <w:rPr>
          <w:rFonts w:cs="Arial"/>
          <w:sz w:val="18"/>
          <w:szCs w:val="18"/>
          <w:lang w:val="fr-FR"/>
        </w:rPr>
        <w:t xml:space="preserve">. </w:t>
      </w:r>
      <w:r w:rsidR="0057384F" w:rsidRPr="00AB1682">
        <w:rPr>
          <w:rFonts w:cs="Arial"/>
          <w:sz w:val="18"/>
          <w:szCs w:val="18"/>
          <w:lang w:val="fr-FR"/>
        </w:rPr>
        <w:t>D’autres spécifications sont possibles en fonction des particularités du projet. Veuillez nous consulter.</w:t>
      </w:r>
    </w:p>
    <w:p w:rsidR="00D019F1" w:rsidRPr="00AB1682" w:rsidRDefault="00D019F1" w:rsidP="00AD0440">
      <w:pPr>
        <w:rPr>
          <w:rFonts w:cs="Arial"/>
          <w:sz w:val="18"/>
          <w:szCs w:val="18"/>
          <w:lang w:val="fr-FR"/>
        </w:rPr>
      </w:pPr>
    </w:p>
    <w:p w:rsidR="00FF4D8B" w:rsidRPr="00AB1682" w:rsidRDefault="00D019F1" w:rsidP="00AD0440">
      <w:pPr>
        <w:keepLines/>
        <w:tabs>
          <w:tab w:val="left" w:pos="380"/>
        </w:tabs>
        <w:rPr>
          <w:rFonts w:cs="Arial"/>
          <w:bCs/>
          <w:color w:val="000000"/>
          <w:sz w:val="18"/>
          <w:szCs w:val="18"/>
          <w:lang w:val="fr-FR"/>
        </w:rPr>
      </w:pPr>
      <w:r w:rsidRPr="00AB1682">
        <w:rPr>
          <w:rFonts w:cs="Arial"/>
          <w:sz w:val="18"/>
          <w:szCs w:val="18"/>
          <w:lang w:val="fr-FR"/>
        </w:rPr>
        <w:t>En présence de murs courbes, les plaques/panneaux pourront être posés verticalement.</w:t>
      </w:r>
      <w:r w:rsidR="00C00D52" w:rsidRPr="00AB1682">
        <w:rPr>
          <w:rFonts w:cs="Arial"/>
          <w:bCs/>
          <w:color w:val="000000"/>
          <w:sz w:val="18"/>
          <w:szCs w:val="18"/>
          <w:lang w:val="fr-FR"/>
        </w:rPr>
        <w:t xml:space="preserve"> </w:t>
      </w:r>
      <w:r w:rsidR="00AC364F" w:rsidRPr="00AB1682">
        <w:rPr>
          <w:rFonts w:cs="Arial"/>
          <w:bCs/>
          <w:color w:val="000000"/>
          <w:sz w:val="18"/>
          <w:szCs w:val="18"/>
          <w:lang w:val="fr-FR"/>
        </w:rPr>
        <w:t>En présence de murs courbes, l</w:t>
      </w:r>
      <w:r w:rsidR="00FF4D8B" w:rsidRPr="00AB1682">
        <w:rPr>
          <w:rFonts w:cs="Arial"/>
          <w:sz w:val="18"/>
          <w:szCs w:val="18"/>
          <w:lang w:val="fr-FR"/>
        </w:rPr>
        <w:t xml:space="preserve">es dimensions des </w:t>
      </w:r>
      <w:r w:rsidR="00FB59E1" w:rsidRPr="00AB1682">
        <w:rPr>
          <w:rFonts w:cs="Arial"/>
          <w:sz w:val="18"/>
          <w:szCs w:val="18"/>
          <w:lang w:val="fr-FR"/>
        </w:rPr>
        <w:t>panneaux</w:t>
      </w:r>
      <w:r w:rsidR="00FF4D8B" w:rsidRPr="00AB1682">
        <w:rPr>
          <w:rFonts w:cs="Arial"/>
          <w:sz w:val="18"/>
          <w:szCs w:val="18"/>
          <w:lang w:val="fr-FR"/>
        </w:rPr>
        <w:t xml:space="preserve"> FOAMGLAS</w:t>
      </w:r>
      <w:r w:rsidR="00FF4D8B" w:rsidRPr="00AB1682">
        <w:rPr>
          <w:rFonts w:cs="Arial"/>
          <w:sz w:val="18"/>
          <w:szCs w:val="18"/>
          <w:vertAlign w:val="superscript"/>
          <w:lang w:val="fr-FR"/>
        </w:rPr>
        <w:t>®</w:t>
      </w:r>
      <w:r w:rsidR="00FF4D8B" w:rsidRPr="00AB1682">
        <w:rPr>
          <w:rFonts w:cs="Arial"/>
          <w:sz w:val="18"/>
          <w:szCs w:val="18"/>
          <w:lang w:val="fr-FR"/>
        </w:rPr>
        <w:t xml:space="preserve"> seront </w:t>
      </w:r>
      <w:r w:rsidR="00FB59E1" w:rsidRPr="00AB1682">
        <w:rPr>
          <w:rFonts w:cs="Arial"/>
          <w:sz w:val="18"/>
          <w:szCs w:val="18"/>
          <w:lang w:val="fr-FR"/>
        </w:rPr>
        <w:t>adaptée</w:t>
      </w:r>
      <w:r w:rsidR="00FF4D8B" w:rsidRPr="00AB1682">
        <w:rPr>
          <w:rFonts w:cs="Arial"/>
          <w:sz w:val="18"/>
          <w:szCs w:val="18"/>
          <w:lang w:val="fr-FR"/>
        </w:rPr>
        <w:t>s au rayon de courbure.</w:t>
      </w:r>
      <w:r w:rsidR="00FB59E1" w:rsidRPr="00AB1682">
        <w:rPr>
          <w:rFonts w:cs="Arial"/>
          <w:sz w:val="18"/>
          <w:szCs w:val="18"/>
          <w:lang w:val="fr-FR"/>
        </w:rPr>
        <w:t xml:space="preserve"> </w:t>
      </w:r>
    </w:p>
    <w:p w:rsidR="00D34D28" w:rsidRPr="00AB1682" w:rsidRDefault="00D34D28" w:rsidP="00AD0440">
      <w:pPr>
        <w:rPr>
          <w:rFonts w:cs="Arial"/>
          <w:b/>
          <w:szCs w:val="24"/>
          <w:lang w:val="fr-FR"/>
        </w:rPr>
      </w:pPr>
    </w:p>
    <w:tbl>
      <w:tblPr>
        <w:tblW w:w="9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64"/>
        <w:gridCol w:w="6369"/>
      </w:tblGrid>
      <w:tr w:rsidR="009E5D60" w:rsidRPr="00AB1682" w:rsidTr="009E5D60">
        <w:trPr>
          <w:trHeight w:val="407"/>
        </w:trPr>
        <w:tc>
          <w:tcPr>
            <w:tcW w:w="3364" w:type="dxa"/>
            <w:tcBorders>
              <w:top w:val="single" w:sz="4" w:space="0" w:color="auto"/>
              <w:left w:val="single" w:sz="4" w:space="0" w:color="auto"/>
              <w:bottom w:val="single" w:sz="4" w:space="0" w:color="auto"/>
              <w:right w:val="single" w:sz="4" w:space="0" w:color="auto"/>
            </w:tcBorders>
          </w:tcPr>
          <w:p w:rsidR="009E5D60" w:rsidRPr="00AB1682" w:rsidRDefault="009E5D60" w:rsidP="00AD0440">
            <w:pPr>
              <w:jc w:val="center"/>
              <w:rPr>
                <w:rFonts w:cs="Arial"/>
                <w:b/>
                <w:bCs/>
                <w:sz w:val="18"/>
                <w:szCs w:val="18"/>
                <w:lang w:val="fr-FR"/>
              </w:rPr>
            </w:pPr>
            <w:r w:rsidRPr="00AB1682">
              <w:rPr>
                <w:rFonts w:cs="Arial"/>
                <w:b/>
                <w:color w:val="000000"/>
                <w:sz w:val="18"/>
                <w:szCs w:val="18"/>
                <w:lang w:val="fr-FR"/>
              </w:rPr>
              <w:t>Rayon de courbure (m)</w:t>
            </w:r>
          </w:p>
        </w:tc>
        <w:tc>
          <w:tcPr>
            <w:tcW w:w="6369" w:type="dxa"/>
            <w:tcBorders>
              <w:top w:val="single" w:sz="4" w:space="0" w:color="auto"/>
              <w:left w:val="single" w:sz="4" w:space="0" w:color="auto"/>
              <w:bottom w:val="single" w:sz="4" w:space="0" w:color="auto"/>
              <w:right w:val="single" w:sz="4" w:space="0" w:color="auto"/>
            </w:tcBorders>
          </w:tcPr>
          <w:p w:rsidR="009E5D60" w:rsidRPr="00AB1682" w:rsidRDefault="009E5D60" w:rsidP="00AD0440">
            <w:pPr>
              <w:jc w:val="center"/>
              <w:rPr>
                <w:rFonts w:cs="Arial"/>
                <w:b/>
                <w:bCs/>
                <w:sz w:val="18"/>
                <w:szCs w:val="18"/>
                <w:lang w:val="fr-FR"/>
              </w:rPr>
            </w:pPr>
            <w:r w:rsidRPr="00AB1682">
              <w:rPr>
                <w:rFonts w:cs="Arial"/>
                <w:b/>
                <w:color w:val="000000"/>
                <w:sz w:val="18"/>
                <w:szCs w:val="18"/>
                <w:lang w:val="fr-FR"/>
              </w:rPr>
              <w:t>Dimensions des panneaux FOAMGLAS</w:t>
            </w:r>
            <w:r w:rsidRPr="00AB1682">
              <w:rPr>
                <w:rFonts w:cs="Arial"/>
                <w:b/>
                <w:color w:val="000000"/>
                <w:sz w:val="18"/>
                <w:szCs w:val="18"/>
                <w:vertAlign w:val="superscript"/>
                <w:lang w:val="fr-FR"/>
              </w:rPr>
              <w:t>®</w:t>
            </w:r>
            <w:r w:rsidRPr="00AB1682">
              <w:rPr>
                <w:rFonts w:cs="Arial"/>
                <w:b/>
                <w:color w:val="000000"/>
                <w:sz w:val="18"/>
                <w:szCs w:val="18"/>
                <w:lang w:val="fr-FR"/>
              </w:rPr>
              <w:t xml:space="preserve"> (cm)</w:t>
            </w:r>
          </w:p>
        </w:tc>
      </w:tr>
      <w:tr w:rsidR="009E5D60" w:rsidRPr="00AB1682" w:rsidTr="009E5D60">
        <w:trPr>
          <w:trHeight w:val="212"/>
        </w:trPr>
        <w:tc>
          <w:tcPr>
            <w:tcW w:w="3364" w:type="dxa"/>
          </w:tcPr>
          <w:p w:rsidR="009E5D60" w:rsidRPr="00AB1682" w:rsidRDefault="009E5D60" w:rsidP="00AD0440">
            <w:pPr>
              <w:ind w:right="-1"/>
              <w:jc w:val="center"/>
              <w:rPr>
                <w:rFonts w:cs="Arial"/>
                <w:sz w:val="18"/>
                <w:szCs w:val="18"/>
                <w:lang w:val="fr-FR"/>
              </w:rPr>
            </w:pPr>
            <w:r w:rsidRPr="00AB1682">
              <w:rPr>
                <w:rFonts w:cs="Arial"/>
                <w:sz w:val="18"/>
                <w:szCs w:val="18"/>
                <w:lang w:val="fr-FR"/>
              </w:rPr>
              <w:t>&gt;15</w:t>
            </w:r>
          </w:p>
        </w:tc>
        <w:tc>
          <w:tcPr>
            <w:tcW w:w="6369" w:type="dxa"/>
          </w:tcPr>
          <w:p w:rsidR="009E5D60" w:rsidRPr="00AB1682" w:rsidRDefault="009E5D60" w:rsidP="00AD0440">
            <w:pPr>
              <w:ind w:right="-1"/>
              <w:jc w:val="center"/>
              <w:rPr>
                <w:rFonts w:cs="Arial"/>
                <w:sz w:val="18"/>
                <w:szCs w:val="18"/>
                <w:lang w:val="fr-FR"/>
              </w:rPr>
            </w:pPr>
            <w:r w:rsidRPr="00AB1682">
              <w:rPr>
                <w:rFonts w:cs="Arial"/>
                <w:sz w:val="18"/>
                <w:szCs w:val="18"/>
                <w:lang w:val="fr-FR"/>
              </w:rPr>
              <w:t>60 x 120 (panneau standard)</w:t>
            </w:r>
          </w:p>
        </w:tc>
      </w:tr>
      <w:tr w:rsidR="009E5D60" w:rsidRPr="00AB1682" w:rsidTr="009E5D60">
        <w:trPr>
          <w:trHeight w:val="204"/>
        </w:trPr>
        <w:tc>
          <w:tcPr>
            <w:tcW w:w="3364" w:type="dxa"/>
          </w:tcPr>
          <w:p w:rsidR="009E5D60" w:rsidRPr="00AB1682" w:rsidRDefault="009E5D60" w:rsidP="00AD0440">
            <w:pPr>
              <w:ind w:right="-1"/>
              <w:jc w:val="center"/>
              <w:rPr>
                <w:rFonts w:cs="Arial"/>
                <w:sz w:val="18"/>
                <w:szCs w:val="18"/>
                <w:lang w:val="fr-FR"/>
              </w:rPr>
            </w:pPr>
            <w:r w:rsidRPr="00AB1682">
              <w:rPr>
                <w:rFonts w:cs="Arial"/>
                <w:sz w:val="18"/>
                <w:szCs w:val="18"/>
                <w:lang w:val="fr-FR"/>
              </w:rPr>
              <w:t>15 à 5,6</w:t>
            </w:r>
          </w:p>
        </w:tc>
        <w:tc>
          <w:tcPr>
            <w:tcW w:w="6369" w:type="dxa"/>
          </w:tcPr>
          <w:p w:rsidR="009E5D60" w:rsidRPr="00AB1682" w:rsidRDefault="009E5D60" w:rsidP="00AD0440">
            <w:pPr>
              <w:ind w:right="-1"/>
              <w:jc w:val="center"/>
              <w:rPr>
                <w:rFonts w:cs="Arial"/>
                <w:sz w:val="18"/>
                <w:szCs w:val="18"/>
                <w:lang w:val="fr-FR"/>
              </w:rPr>
            </w:pPr>
            <w:r w:rsidRPr="00AB1682">
              <w:rPr>
                <w:rFonts w:cs="Arial"/>
                <w:sz w:val="18"/>
                <w:szCs w:val="18"/>
                <w:lang w:val="fr-FR"/>
              </w:rPr>
              <w:t>30 x 120</w:t>
            </w:r>
          </w:p>
        </w:tc>
      </w:tr>
      <w:tr w:rsidR="009E5D60" w:rsidRPr="00AB1682" w:rsidTr="009E5D60">
        <w:trPr>
          <w:trHeight w:val="191"/>
        </w:trPr>
        <w:tc>
          <w:tcPr>
            <w:tcW w:w="3364" w:type="dxa"/>
          </w:tcPr>
          <w:p w:rsidR="009E5D60" w:rsidRPr="00AB1682" w:rsidRDefault="009E5D60" w:rsidP="00AD0440">
            <w:pPr>
              <w:ind w:right="-1"/>
              <w:jc w:val="center"/>
              <w:rPr>
                <w:rFonts w:cs="Arial"/>
                <w:sz w:val="18"/>
                <w:szCs w:val="18"/>
                <w:lang w:val="fr-FR"/>
              </w:rPr>
            </w:pPr>
            <w:r w:rsidRPr="00AB1682">
              <w:rPr>
                <w:rFonts w:cs="Arial"/>
                <w:sz w:val="18"/>
                <w:szCs w:val="18"/>
                <w:lang w:val="fr-FR"/>
              </w:rPr>
              <w:t>5,6 à 3,5</w:t>
            </w:r>
          </w:p>
        </w:tc>
        <w:tc>
          <w:tcPr>
            <w:tcW w:w="6369" w:type="dxa"/>
          </w:tcPr>
          <w:p w:rsidR="009E5D60" w:rsidRPr="00AB1682" w:rsidRDefault="009E5D60" w:rsidP="00AD0440">
            <w:pPr>
              <w:ind w:right="-1"/>
              <w:jc w:val="center"/>
              <w:rPr>
                <w:rFonts w:cs="Arial"/>
                <w:sz w:val="18"/>
                <w:szCs w:val="18"/>
                <w:lang w:val="fr-FR"/>
              </w:rPr>
            </w:pPr>
            <w:r w:rsidRPr="00AB1682">
              <w:rPr>
                <w:rFonts w:cs="Arial"/>
                <w:sz w:val="18"/>
                <w:szCs w:val="18"/>
                <w:lang w:val="fr-FR"/>
              </w:rPr>
              <w:t>20 x 60</w:t>
            </w:r>
          </w:p>
        </w:tc>
      </w:tr>
      <w:tr w:rsidR="009E5D60" w:rsidRPr="00AB1682" w:rsidTr="009E5D60">
        <w:trPr>
          <w:trHeight w:val="204"/>
        </w:trPr>
        <w:tc>
          <w:tcPr>
            <w:tcW w:w="3364" w:type="dxa"/>
          </w:tcPr>
          <w:p w:rsidR="009E5D60" w:rsidRPr="00AB1682" w:rsidRDefault="009E5D60" w:rsidP="00AD0440">
            <w:pPr>
              <w:ind w:right="-1"/>
              <w:jc w:val="center"/>
              <w:rPr>
                <w:rFonts w:cs="Arial"/>
                <w:sz w:val="18"/>
                <w:szCs w:val="18"/>
                <w:lang w:val="fr-FR"/>
              </w:rPr>
            </w:pPr>
            <w:r w:rsidRPr="00AB1682">
              <w:rPr>
                <w:rFonts w:cs="Arial"/>
                <w:sz w:val="18"/>
                <w:szCs w:val="18"/>
                <w:lang w:val="fr-FR"/>
              </w:rPr>
              <w:t>3,5 à 1,5</w:t>
            </w:r>
          </w:p>
        </w:tc>
        <w:tc>
          <w:tcPr>
            <w:tcW w:w="6369" w:type="dxa"/>
          </w:tcPr>
          <w:p w:rsidR="009E5D60" w:rsidRPr="00AB1682" w:rsidRDefault="009E5D60" w:rsidP="00AD0440">
            <w:pPr>
              <w:ind w:right="-1"/>
              <w:jc w:val="center"/>
              <w:rPr>
                <w:rFonts w:cs="Arial"/>
                <w:sz w:val="18"/>
                <w:szCs w:val="18"/>
                <w:lang w:val="fr-FR"/>
              </w:rPr>
            </w:pPr>
            <w:r w:rsidRPr="00AB1682">
              <w:rPr>
                <w:rFonts w:cs="Arial"/>
                <w:sz w:val="18"/>
                <w:szCs w:val="18"/>
                <w:lang w:val="fr-FR"/>
              </w:rPr>
              <w:t>15x 60</w:t>
            </w:r>
          </w:p>
        </w:tc>
      </w:tr>
    </w:tbl>
    <w:p w:rsidR="008C7AC4" w:rsidRPr="00AB1682" w:rsidRDefault="008C7AC4" w:rsidP="00AD0440">
      <w:pPr>
        <w:rPr>
          <w:rFonts w:cs="Arial"/>
          <w:b/>
          <w:sz w:val="18"/>
          <w:szCs w:val="18"/>
          <w:lang w:val="fr-FR"/>
        </w:rPr>
      </w:pPr>
    </w:p>
    <w:p w:rsidR="0051296C" w:rsidRPr="00AB1682" w:rsidRDefault="00AC364F" w:rsidP="00AD0440">
      <w:pPr>
        <w:rPr>
          <w:rFonts w:cs="Arial"/>
          <w:sz w:val="18"/>
          <w:szCs w:val="18"/>
          <w:lang w:val="fr-FR"/>
        </w:rPr>
      </w:pPr>
      <w:r w:rsidRPr="00AB1682">
        <w:rPr>
          <w:rFonts w:cs="Arial"/>
          <w:sz w:val="18"/>
          <w:szCs w:val="18"/>
          <w:lang w:val="fr-FR"/>
        </w:rPr>
        <w:lastRenderedPageBreak/>
        <w:t>En présence de murs courbes, l</w:t>
      </w:r>
      <w:r w:rsidR="0051296C" w:rsidRPr="00AB1682">
        <w:rPr>
          <w:rFonts w:cs="Arial"/>
          <w:sz w:val="18"/>
          <w:szCs w:val="18"/>
          <w:lang w:val="fr-FR"/>
        </w:rPr>
        <w:t>es dimensions des plaques FOAMGLAS</w:t>
      </w:r>
      <w:r w:rsidR="0051296C" w:rsidRPr="00AB1682">
        <w:rPr>
          <w:rFonts w:cs="Arial"/>
          <w:sz w:val="18"/>
          <w:szCs w:val="18"/>
          <w:vertAlign w:val="superscript"/>
          <w:lang w:val="fr-FR"/>
        </w:rPr>
        <w:t>®</w:t>
      </w:r>
      <w:r w:rsidR="0051296C" w:rsidRPr="00AB1682">
        <w:rPr>
          <w:rFonts w:cs="Arial"/>
          <w:sz w:val="18"/>
          <w:szCs w:val="18"/>
          <w:lang w:val="fr-FR"/>
        </w:rPr>
        <w:t xml:space="preserve"> seron</w:t>
      </w:r>
      <w:r w:rsidR="00B953C5" w:rsidRPr="00AB1682">
        <w:rPr>
          <w:rFonts w:cs="Arial"/>
          <w:sz w:val="18"/>
          <w:szCs w:val="18"/>
          <w:lang w:val="fr-FR"/>
        </w:rPr>
        <w:t>t adaptées au rayon de courbure</w:t>
      </w:r>
      <w:r w:rsidR="00B6506C">
        <w:rPr>
          <w:rFonts w:cs="Arial"/>
          <w:sz w:val="18"/>
          <w:szCs w:val="18"/>
          <w:lang w:val="fr-FR"/>
        </w:rPr>
        <w:t xml:space="preserve"> </w:t>
      </w:r>
      <w:r w:rsidR="0051296C" w:rsidRPr="00AB1682">
        <w:rPr>
          <w:rFonts w:cs="Arial"/>
          <w:sz w:val="18"/>
          <w:szCs w:val="18"/>
          <w:lang w:val="fr-FR"/>
        </w:rPr>
        <w:t>(à utiliser uniquement comme première couche dans le cas d’une isolation en double couche)</w:t>
      </w:r>
      <w:r w:rsidR="00B953C5" w:rsidRPr="00AB1682">
        <w:rPr>
          <w:rFonts w:cs="Arial"/>
          <w:sz w:val="18"/>
          <w:szCs w:val="18"/>
          <w:lang w:val="fr-FR"/>
        </w:rPr>
        <w:t>.</w:t>
      </w:r>
    </w:p>
    <w:p w:rsidR="00D34D28" w:rsidRPr="00AB1682" w:rsidRDefault="00D34D28" w:rsidP="00AD0440">
      <w:pPr>
        <w:rPr>
          <w:rFonts w:cs="Arial"/>
          <w:b/>
          <w:sz w:val="18"/>
          <w:szCs w:val="18"/>
          <w:lang w:val="fr-FR"/>
        </w:rPr>
      </w:pPr>
    </w:p>
    <w:tbl>
      <w:tblPr>
        <w:tblW w:w="9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27"/>
        <w:gridCol w:w="6203"/>
      </w:tblGrid>
      <w:tr w:rsidR="009E5D60" w:rsidRPr="00AB1682" w:rsidTr="009E5D60">
        <w:trPr>
          <w:trHeight w:val="416"/>
        </w:trPr>
        <w:tc>
          <w:tcPr>
            <w:tcW w:w="3527" w:type="dxa"/>
            <w:tcBorders>
              <w:top w:val="single" w:sz="4" w:space="0" w:color="auto"/>
              <w:left w:val="single" w:sz="4" w:space="0" w:color="auto"/>
              <w:bottom w:val="single" w:sz="4" w:space="0" w:color="auto"/>
              <w:right w:val="single" w:sz="4" w:space="0" w:color="auto"/>
            </w:tcBorders>
          </w:tcPr>
          <w:p w:rsidR="009E5D60" w:rsidRPr="00AB1682" w:rsidRDefault="009E5D60" w:rsidP="00AD0440">
            <w:pPr>
              <w:jc w:val="center"/>
              <w:rPr>
                <w:rFonts w:cs="Arial"/>
                <w:b/>
                <w:bCs/>
                <w:sz w:val="18"/>
                <w:szCs w:val="18"/>
                <w:lang w:val="fr-FR"/>
              </w:rPr>
            </w:pPr>
            <w:r w:rsidRPr="00AB1682">
              <w:rPr>
                <w:rFonts w:cs="Arial"/>
                <w:b/>
                <w:color w:val="000000"/>
                <w:sz w:val="18"/>
                <w:szCs w:val="18"/>
                <w:lang w:val="fr-FR"/>
              </w:rPr>
              <w:t>Rayon de courbure (m)</w:t>
            </w:r>
          </w:p>
        </w:tc>
        <w:tc>
          <w:tcPr>
            <w:tcW w:w="6203" w:type="dxa"/>
            <w:tcBorders>
              <w:top w:val="single" w:sz="4" w:space="0" w:color="auto"/>
              <w:left w:val="single" w:sz="4" w:space="0" w:color="auto"/>
              <w:bottom w:val="single" w:sz="4" w:space="0" w:color="auto"/>
              <w:right w:val="single" w:sz="4" w:space="0" w:color="auto"/>
            </w:tcBorders>
          </w:tcPr>
          <w:p w:rsidR="009E5D60" w:rsidRPr="00AB1682" w:rsidRDefault="009E5D60" w:rsidP="00AD0440">
            <w:pPr>
              <w:jc w:val="center"/>
              <w:rPr>
                <w:rFonts w:cs="Arial"/>
                <w:b/>
                <w:color w:val="000000"/>
                <w:sz w:val="18"/>
                <w:szCs w:val="18"/>
                <w:lang w:val="fr-FR"/>
              </w:rPr>
            </w:pPr>
            <w:r w:rsidRPr="00AB1682">
              <w:rPr>
                <w:rFonts w:cs="Arial"/>
                <w:b/>
                <w:color w:val="000000"/>
                <w:sz w:val="18"/>
                <w:szCs w:val="18"/>
                <w:lang w:val="fr-FR"/>
              </w:rPr>
              <w:t>Dimensions des plaques FOAMGLAS</w:t>
            </w:r>
            <w:r w:rsidR="001A0B07" w:rsidRPr="00AB1682">
              <w:rPr>
                <w:rFonts w:cs="Arial"/>
                <w:b/>
                <w:color w:val="000000"/>
                <w:sz w:val="18"/>
                <w:szCs w:val="18"/>
                <w:vertAlign w:val="superscript"/>
                <w:lang w:val="fr-FR"/>
              </w:rPr>
              <w:t>®</w:t>
            </w:r>
            <w:r w:rsidRPr="00AB1682">
              <w:rPr>
                <w:rFonts w:cs="Arial"/>
                <w:b/>
                <w:color w:val="000000"/>
                <w:sz w:val="18"/>
                <w:szCs w:val="18"/>
                <w:lang w:val="fr-FR"/>
              </w:rPr>
              <w:t xml:space="preserve"> (cm)</w:t>
            </w:r>
          </w:p>
        </w:tc>
      </w:tr>
      <w:tr w:rsidR="009E5D60" w:rsidRPr="00AB1682" w:rsidTr="009E5D60">
        <w:trPr>
          <w:trHeight w:val="216"/>
        </w:trPr>
        <w:tc>
          <w:tcPr>
            <w:tcW w:w="3527" w:type="dxa"/>
          </w:tcPr>
          <w:p w:rsidR="009E5D60" w:rsidRPr="00AB1682" w:rsidRDefault="009E5D60" w:rsidP="00AD0440">
            <w:pPr>
              <w:ind w:right="-1"/>
              <w:jc w:val="center"/>
              <w:rPr>
                <w:rFonts w:cs="Arial"/>
                <w:sz w:val="18"/>
                <w:szCs w:val="18"/>
                <w:lang w:val="fr-FR"/>
              </w:rPr>
            </w:pPr>
            <w:r w:rsidRPr="00AB1682">
              <w:rPr>
                <w:rFonts w:cs="Arial"/>
                <w:sz w:val="18"/>
                <w:szCs w:val="18"/>
                <w:lang w:val="fr-FR"/>
              </w:rPr>
              <w:t>&gt;15</w:t>
            </w:r>
          </w:p>
        </w:tc>
        <w:tc>
          <w:tcPr>
            <w:tcW w:w="6203" w:type="dxa"/>
          </w:tcPr>
          <w:p w:rsidR="009E5D60" w:rsidRPr="00AB1682" w:rsidRDefault="009E5D60" w:rsidP="00AD0440">
            <w:pPr>
              <w:ind w:right="-1"/>
              <w:jc w:val="center"/>
              <w:rPr>
                <w:rFonts w:cs="Arial"/>
                <w:sz w:val="18"/>
                <w:szCs w:val="18"/>
                <w:lang w:val="fr-FR"/>
              </w:rPr>
            </w:pPr>
            <w:r w:rsidRPr="00AB1682">
              <w:rPr>
                <w:rFonts w:cs="Arial"/>
                <w:sz w:val="18"/>
                <w:szCs w:val="18"/>
                <w:lang w:val="fr-FR"/>
              </w:rPr>
              <w:t>60 x 45 (plaque standard)</w:t>
            </w:r>
          </w:p>
        </w:tc>
      </w:tr>
      <w:tr w:rsidR="009E5D60" w:rsidRPr="00AB1682" w:rsidTr="009E5D60">
        <w:trPr>
          <w:trHeight w:val="208"/>
        </w:trPr>
        <w:tc>
          <w:tcPr>
            <w:tcW w:w="3527" w:type="dxa"/>
          </w:tcPr>
          <w:p w:rsidR="009E5D60" w:rsidRPr="00AB1682" w:rsidRDefault="009E5D60" w:rsidP="00AD0440">
            <w:pPr>
              <w:ind w:right="-1"/>
              <w:jc w:val="center"/>
              <w:rPr>
                <w:rFonts w:cs="Arial"/>
                <w:sz w:val="18"/>
                <w:szCs w:val="18"/>
                <w:lang w:val="fr-FR"/>
              </w:rPr>
            </w:pPr>
            <w:r w:rsidRPr="00AB1682">
              <w:rPr>
                <w:rFonts w:cs="Arial"/>
                <w:sz w:val="18"/>
                <w:szCs w:val="18"/>
                <w:lang w:val="fr-FR"/>
              </w:rPr>
              <w:t>15 à 5,6</w:t>
            </w:r>
          </w:p>
        </w:tc>
        <w:tc>
          <w:tcPr>
            <w:tcW w:w="6203" w:type="dxa"/>
          </w:tcPr>
          <w:p w:rsidR="009E5D60" w:rsidRPr="00AB1682" w:rsidRDefault="009E5D60" w:rsidP="00AD0440">
            <w:pPr>
              <w:ind w:right="-1"/>
              <w:jc w:val="center"/>
              <w:rPr>
                <w:rFonts w:cs="Arial"/>
                <w:sz w:val="18"/>
                <w:szCs w:val="18"/>
                <w:lang w:val="fr-FR"/>
              </w:rPr>
            </w:pPr>
            <w:r w:rsidRPr="00AB1682">
              <w:rPr>
                <w:rFonts w:cs="Arial"/>
                <w:sz w:val="18"/>
                <w:szCs w:val="18"/>
                <w:lang w:val="fr-FR"/>
              </w:rPr>
              <w:t>30 x 45</w:t>
            </w:r>
          </w:p>
        </w:tc>
      </w:tr>
      <w:tr w:rsidR="009E5D60" w:rsidRPr="00AB1682" w:rsidTr="009E5D60">
        <w:trPr>
          <w:trHeight w:val="196"/>
        </w:trPr>
        <w:tc>
          <w:tcPr>
            <w:tcW w:w="3527" w:type="dxa"/>
          </w:tcPr>
          <w:p w:rsidR="009E5D60" w:rsidRPr="00AB1682" w:rsidRDefault="009E5D60" w:rsidP="00AD0440">
            <w:pPr>
              <w:ind w:right="-1"/>
              <w:jc w:val="center"/>
              <w:rPr>
                <w:rFonts w:cs="Arial"/>
                <w:sz w:val="18"/>
                <w:szCs w:val="18"/>
                <w:lang w:val="fr-FR"/>
              </w:rPr>
            </w:pPr>
            <w:r w:rsidRPr="00AB1682">
              <w:rPr>
                <w:rFonts w:cs="Arial"/>
                <w:sz w:val="18"/>
                <w:szCs w:val="18"/>
                <w:lang w:val="fr-FR"/>
              </w:rPr>
              <w:t>5,6 à 3,5</w:t>
            </w:r>
          </w:p>
        </w:tc>
        <w:tc>
          <w:tcPr>
            <w:tcW w:w="6203" w:type="dxa"/>
          </w:tcPr>
          <w:p w:rsidR="009E5D60" w:rsidRPr="00AB1682" w:rsidRDefault="009E5D60" w:rsidP="00AD0440">
            <w:pPr>
              <w:ind w:right="-1"/>
              <w:jc w:val="center"/>
              <w:rPr>
                <w:rFonts w:cs="Arial"/>
                <w:sz w:val="18"/>
                <w:szCs w:val="18"/>
                <w:lang w:val="fr-FR"/>
              </w:rPr>
            </w:pPr>
            <w:r w:rsidRPr="00AB1682">
              <w:rPr>
                <w:rFonts w:cs="Arial"/>
                <w:sz w:val="18"/>
                <w:szCs w:val="18"/>
                <w:lang w:val="fr-FR"/>
              </w:rPr>
              <w:t>22,5 x 60</w:t>
            </w:r>
          </w:p>
        </w:tc>
      </w:tr>
      <w:tr w:rsidR="009E5D60" w:rsidRPr="00AB1682" w:rsidTr="009E5D60">
        <w:trPr>
          <w:trHeight w:val="208"/>
        </w:trPr>
        <w:tc>
          <w:tcPr>
            <w:tcW w:w="3527" w:type="dxa"/>
          </w:tcPr>
          <w:p w:rsidR="009E5D60" w:rsidRPr="00AB1682" w:rsidRDefault="009E5D60" w:rsidP="00AD0440">
            <w:pPr>
              <w:ind w:right="-1"/>
              <w:jc w:val="center"/>
              <w:rPr>
                <w:rFonts w:cs="Arial"/>
                <w:sz w:val="18"/>
                <w:szCs w:val="18"/>
                <w:lang w:val="fr-FR"/>
              </w:rPr>
            </w:pPr>
            <w:r w:rsidRPr="00AB1682">
              <w:rPr>
                <w:rFonts w:cs="Arial"/>
                <w:sz w:val="18"/>
                <w:szCs w:val="18"/>
                <w:lang w:val="fr-FR"/>
              </w:rPr>
              <w:t>3,5 à 1,5</w:t>
            </w:r>
          </w:p>
        </w:tc>
        <w:tc>
          <w:tcPr>
            <w:tcW w:w="6203" w:type="dxa"/>
          </w:tcPr>
          <w:p w:rsidR="009E5D60" w:rsidRPr="00AB1682" w:rsidRDefault="009E5D60" w:rsidP="00AD0440">
            <w:pPr>
              <w:ind w:right="-1"/>
              <w:jc w:val="center"/>
              <w:rPr>
                <w:rFonts w:cs="Arial"/>
                <w:sz w:val="18"/>
                <w:szCs w:val="18"/>
                <w:lang w:val="fr-FR"/>
              </w:rPr>
            </w:pPr>
            <w:r w:rsidRPr="00AB1682">
              <w:rPr>
                <w:rFonts w:cs="Arial"/>
                <w:sz w:val="18"/>
                <w:szCs w:val="18"/>
                <w:lang w:val="fr-FR"/>
              </w:rPr>
              <w:t>15 x 45</w:t>
            </w:r>
          </w:p>
        </w:tc>
      </w:tr>
    </w:tbl>
    <w:p w:rsidR="009E5D60" w:rsidRPr="00AB1682" w:rsidRDefault="009E5D60" w:rsidP="00AD0440">
      <w:pPr>
        <w:rPr>
          <w:rFonts w:cs="Arial"/>
          <w:b/>
          <w:sz w:val="18"/>
          <w:szCs w:val="18"/>
          <w:lang w:val="fr-FR"/>
        </w:rPr>
      </w:pPr>
    </w:p>
    <w:p w:rsidR="009E5D60" w:rsidRPr="00AB1682" w:rsidRDefault="009E5D60" w:rsidP="00AD0440">
      <w:pPr>
        <w:rPr>
          <w:rFonts w:cs="Arial"/>
          <w:b/>
          <w:sz w:val="18"/>
          <w:szCs w:val="18"/>
          <w:lang w:val="fr-FR"/>
        </w:rPr>
      </w:pPr>
    </w:p>
    <w:p w:rsidR="002D6C2D" w:rsidRPr="00AB1682" w:rsidRDefault="002D6C2D" w:rsidP="00AD0440">
      <w:pPr>
        <w:rPr>
          <w:rFonts w:cs="Arial"/>
          <w:b/>
          <w:color w:val="FF0000"/>
          <w:sz w:val="18"/>
          <w:szCs w:val="18"/>
          <w:lang w:val="fr-FR"/>
        </w:rPr>
      </w:pPr>
      <w:r w:rsidRPr="00AB1682">
        <w:rPr>
          <w:rFonts w:cs="Arial"/>
          <w:b/>
          <w:color w:val="FF0000"/>
          <w:sz w:val="18"/>
          <w:szCs w:val="18"/>
          <w:lang w:val="fr-FR"/>
        </w:rPr>
        <w:t>Nous sommes to</w:t>
      </w:r>
      <w:r w:rsidR="0067190D" w:rsidRPr="00AB1682">
        <w:rPr>
          <w:rFonts w:cs="Arial"/>
          <w:b/>
          <w:color w:val="FF0000"/>
          <w:sz w:val="18"/>
          <w:szCs w:val="18"/>
          <w:lang w:val="fr-FR"/>
        </w:rPr>
        <w:t>ujours à votre disposition pour</w:t>
      </w:r>
    </w:p>
    <w:p w:rsidR="002D6C2D" w:rsidRPr="00AB1682" w:rsidRDefault="002D6C2D" w:rsidP="00AD0440">
      <w:pPr>
        <w:pStyle w:val="Paragraphedeliste"/>
        <w:numPr>
          <w:ilvl w:val="0"/>
          <w:numId w:val="11"/>
        </w:numPr>
        <w:spacing w:line="240" w:lineRule="auto"/>
        <w:ind w:left="284" w:hanging="284"/>
        <w:rPr>
          <w:rFonts w:ascii="Arial" w:eastAsia="Times New Roman" w:hAnsi="Arial" w:cs="Arial"/>
          <w:sz w:val="18"/>
          <w:szCs w:val="18"/>
          <w:lang w:val="fr-FR" w:eastAsia="fr-FR"/>
        </w:rPr>
      </w:pPr>
      <w:r w:rsidRPr="00AB1682">
        <w:rPr>
          <w:rFonts w:ascii="Arial" w:eastAsia="Times New Roman" w:hAnsi="Arial" w:cs="Arial"/>
          <w:sz w:val="18"/>
          <w:szCs w:val="18"/>
          <w:lang w:val="fr-FR" w:eastAsia="fr-FR"/>
        </w:rPr>
        <w:t xml:space="preserve">Etablir un descriptif de mise en </w:t>
      </w:r>
      <w:r w:rsidR="00D34D28" w:rsidRPr="00AB1682">
        <w:rPr>
          <w:rFonts w:ascii="Arial" w:eastAsia="Times New Roman" w:hAnsi="Arial" w:cs="Arial"/>
          <w:sz w:val="18"/>
          <w:szCs w:val="18"/>
          <w:lang w:val="fr-FR" w:eastAsia="fr-FR"/>
        </w:rPr>
        <w:t>œuvre</w:t>
      </w:r>
      <w:r w:rsidRPr="00AB1682">
        <w:rPr>
          <w:rFonts w:ascii="Arial" w:eastAsia="Times New Roman" w:hAnsi="Arial" w:cs="Arial"/>
          <w:sz w:val="18"/>
          <w:szCs w:val="18"/>
          <w:lang w:val="fr-FR" w:eastAsia="fr-FR"/>
        </w:rPr>
        <w:t xml:space="preserve"> adapté à votre projet.</w:t>
      </w:r>
    </w:p>
    <w:p w:rsidR="002D6C2D" w:rsidRPr="00AB1682" w:rsidRDefault="002D6C2D" w:rsidP="00AD0440">
      <w:pPr>
        <w:pStyle w:val="Paragraphedeliste"/>
        <w:numPr>
          <w:ilvl w:val="0"/>
          <w:numId w:val="11"/>
        </w:numPr>
        <w:spacing w:line="240" w:lineRule="auto"/>
        <w:ind w:left="284" w:hanging="284"/>
        <w:rPr>
          <w:rFonts w:ascii="Arial" w:eastAsia="Times New Roman" w:hAnsi="Arial" w:cs="Arial"/>
          <w:sz w:val="18"/>
          <w:szCs w:val="18"/>
          <w:lang w:val="fr-FR" w:eastAsia="fr-FR"/>
        </w:rPr>
      </w:pPr>
      <w:r w:rsidRPr="00AB1682">
        <w:rPr>
          <w:rFonts w:ascii="Arial" w:eastAsia="Times New Roman" w:hAnsi="Arial" w:cs="Arial"/>
          <w:sz w:val="18"/>
          <w:szCs w:val="18"/>
          <w:lang w:val="fr-FR" w:eastAsia="fr-FR"/>
        </w:rPr>
        <w:t>Déterminer l’épaisseur de l’isolant pour atteindre la valeur U nécessaire.</w:t>
      </w:r>
    </w:p>
    <w:p w:rsidR="002D6C2D" w:rsidRPr="00AB1682" w:rsidRDefault="002D6C2D" w:rsidP="00AD0440">
      <w:pPr>
        <w:pStyle w:val="Paragraphedeliste"/>
        <w:numPr>
          <w:ilvl w:val="0"/>
          <w:numId w:val="11"/>
        </w:numPr>
        <w:spacing w:line="240" w:lineRule="auto"/>
        <w:ind w:left="284" w:hanging="284"/>
        <w:rPr>
          <w:rFonts w:ascii="Arial" w:eastAsia="Times New Roman" w:hAnsi="Arial" w:cs="Arial"/>
          <w:sz w:val="18"/>
          <w:szCs w:val="18"/>
          <w:lang w:val="fr-FR" w:eastAsia="fr-FR"/>
        </w:rPr>
      </w:pPr>
      <w:r w:rsidRPr="00AB1682">
        <w:rPr>
          <w:rFonts w:ascii="Arial" w:eastAsia="Times New Roman" w:hAnsi="Arial" w:cs="Arial"/>
          <w:sz w:val="18"/>
          <w:szCs w:val="18"/>
          <w:lang w:val="fr-FR" w:eastAsia="fr-FR"/>
        </w:rPr>
        <w:t>Déte</w:t>
      </w:r>
      <w:r w:rsidR="00EF05D4" w:rsidRPr="00AB1682">
        <w:rPr>
          <w:rFonts w:ascii="Arial" w:eastAsia="Times New Roman" w:hAnsi="Arial" w:cs="Arial"/>
          <w:sz w:val="18"/>
          <w:szCs w:val="18"/>
          <w:lang w:val="fr-FR" w:eastAsia="fr-FR"/>
        </w:rPr>
        <w:t>rminer l’épaisseur de l’isolant</w:t>
      </w:r>
      <w:r w:rsidRPr="00AB1682">
        <w:rPr>
          <w:rFonts w:ascii="Arial" w:eastAsia="Times New Roman" w:hAnsi="Arial" w:cs="Arial"/>
          <w:sz w:val="18"/>
          <w:szCs w:val="18"/>
          <w:lang w:val="fr-FR" w:eastAsia="fr-FR"/>
        </w:rPr>
        <w:t xml:space="preserve"> pour éviter la condensation.</w:t>
      </w:r>
    </w:p>
    <w:p w:rsidR="002D6C2D" w:rsidRPr="00AB1682" w:rsidRDefault="002D6C2D" w:rsidP="00AD0440">
      <w:pPr>
        <w:pStyle w:val="Paragraphedeliste"/>
        <w:numPr>
          <w:ilvl w:val="0"/>
          <w:numId w:val="11"/>
        </w:numPr>
        <w:spacing w:line="240" w:lineRule="auto"/>
        <w:ind w:left="284" w:hanging="284"/>
        <w:rPr>
          <w:rFonts w:ascii="Arial" w:eastAsia="Times New Roman" w:hAnsi="Arial" w:cs="Arial"/>
          <w:sz w:val="18"/>
          <w:szCs w:val="18"/>
          <w:lang w:val="fr-FR" w:eastAsia="fr-FR"/>
        </w:rPr>
      </w:pPr>
      <w:r w:rsidRPr="00AB1682">
        <w:rPr>
          <w:rFonts w:ascii="Arial" w:eastAsia="Times New Roman" w:hAnsi="Arial" w:cs="Arial"/>
          <w:sz w:val="18"/>
          <w:szCs w:val="18"/>
          <w:lang w:val="fr-FR" w:eastAsia="fr-FR"/>
        </w:rPr>
        <w:t>Vérifier la compatibilité des différents matériaux.</w:t>
      </w:r>
    </w:p>
    <w:p w:rsidR="002D6C2D" w:rsidRPr="00AB1682" w:rsidRDefault="002D6C2D" w:rsidP="00AD0440">
      <w:pPr>
        <w:pStyle w:val="Paragraphedeliste"/>
        <w:numPr>
          <w:ilvl w:val="0"/>
          <w:numId w:val="11"/>
        </w:numPr>
        <w:spacing w:line="240" w:lineRule="auto"/>
        <w:ind w:left="284" w:hanging="284"/>
        <w:rPr>
          <w:rFonts w:ascii="Arial" w:eastAsia="Times New Roman" w:hAnsi="Arial" w:cs="Arial"/>
          <w:sz w:val="18"/>
          <w:szCs w:val="18"/>
          <w:lang w:val="fr-FR" w:eastAsia="fr-FR"/>
        </w:rPr>
      </w:pPr>
      <w:r w:rsidRPr="00AB1682">
        <w:rPr>
          <w:rFonts w:ascii="Arial" w:eastAsia="Times New Roman" w:hAnsi="Arial" w:cs="Arial"/>
          <w:sz w:val="18"/>
          <w:szCs w:val="18"/>
          <w:lang w:val="fr-FR" w:eastAsia="fr-FR"/>
        </w:rPr>
        <w:t xml:space="preserve">Vous </w:t>
      </w:r>
      <w:proofErr w:type="spellStart"/>
      <w:r w:rsidRPr="00AB1682">
        <w:rPr>
          <w:rFonts w:ascii="Arial" w:eastAsia="Times New Roman" w:hAnsi="Arial" w:cs="Arial"/>
          <w:sz w:val="18"/>
          <w:szCs w:val="18"/>
          <w:lang w:val="fr-FR" w:eastAsia="fr-FR"/>
        </w:rPr>
        <w:t>aider</w:t>
      </w:r>
      <w:proofErr w:type="spellEnd"/>
      <w:r w:rsidRPr="00AB1682">
        <w:rPr>
          <w:rFonts w:ascii="Arial" w:eastAsia="Times New Roman" w:hAnsi="Arial" w:cs="Arial"/>
          <w:sz w:val="18"/>
          <w:szCs w:val="18"/>
          <w:lang w:val="fr-FR" w:eastAsia="fr-FR"/>
        </w:rPr>
        <w:t xml:space="preserve"> dans la conception de l’isolation des </w:t>
      </w:r>
      <w:r w:rsidR="00BF0F6F" w:rsidRPr="00AB1682">
        <w:rPr>
          <w:rFonts w:ascii="Arial" w:eastAsia="Times New Roman" w:hAnsi="Arial" w:cs="Arial"/>
          <w:sz w:val="18"/>
          <w:szCs w:val="18"/>
          <w:lang w:val="fr-FR" w:eastAsia="fr-FR"/>
        </w:rPr>
        <w:t>murs</w:t>
      </w:r>
      <w:r w:rsidRPr="00AB1682">
        <w:rPr>
          <w:rFonts w:ascii="Arial" w:eastAsia="Times New Roman" w:hAnsi="Arial" w:cs="Arial"/>
          <w:sz w:val="18"/>
          <w:szCs w:val="18"/>
          <w:lang w:val="fr-FR" w:eastAsia="fr-FR"/>
        </w:rPr>
        <w:t xml:space="preserve"> ou dans l’élaboration de détails.</w:t>
      </w:r>
    </w:p>
    <w:p w:rsidR="00D50C99" w:rsidRPr="006C4F2A" w:rsidRDefault="00D50C99" w:rsidP="00AD0440">
      <w:pPr>
        <w:rPr>
          <w:rFonts w:cs="Arial"/>
          <w:b/>
          <w:bCs/>
          <w:color w:val="FF0000"/>
          <w:sz w:val="18"/>
          <w:szCs w:val="18"/>
          <w:lang w:val="fr-FR"/>
        </w:rPr>
      </w:pPr>
      <w:r w:rsidRPr="006C4F2A">
        <w:rPr>
          <w:rFonts w:cs="Arial"/>
          <w:sz w:val="18"/>
          <w:szCs w:val="18"/>
          <w:lang w:val="fr-FR"/>
        </w:rPr>
        <w:tab/>
      </w:r>
    </w:p>
    <w:p w:rsidR="00D50C99" w:rsidRPr="006C4F2A" w:rsidRDefault="00D50C99" w:rsidP="00AD0440">
      <w:pPr>
        <w:rPr>
          <w:rFonts w:cs="Arial"/>
          <w:color w:val="0000FF"/>
          <w:sz w:val="18"/>
          <w:szCs w:val="18"/>
          <w:lang w:val="fr-FR"/>
        </w:rPr>
      </w:pPr>
    </w:p>
    <w:p w:rsidR="00DD0900" w:rsidRPr="006C4F2A" w:rsidRDefault="00DD0900" w:rsidP="00AD0440">
      <w:pPr>
        <w:rPr>
          <w:rFonts w:cs="Arial"/>
          <w:sz w:val="18"/>
          <w:szCs w:val="18"/>
          <w:lang w:val="fr-FR"/>
        </w:rPr>
      </w:pPr>
    </w:p>
    <w:p w:rsidR="00091F84" w:rsidRPr="006C4F2A" w:rsidRDefault="00091F84" w:rsidP="00AD0440">
      <w:pPr>
        <w:rPr>
          <w:rFonts w:cs="Arial"/>
          <w:sz w:val="18"/>
          <w:szCs w:val="18"/>
          <w:lang w:val="fr-FR"/>
        </w:rPr>
      </w:pPr>
    </w:p>
    <w:p w:rsidR="00DD0900" w:rsidRPr="006C4F2A" w:rsidRDefault="00DD0900" w:rsidP="00AD0440">
      <w:pPr>
        <w:rPr>
          <w:rFonts w:cs="Arial"/>
          <w:sz w:val="18"/>
          <w:szCs w:val="18"/>
          <w:lang w:val="fr-FR"/>
        </w:rPr>
      </w:pPr>
    </w:p>
    <w:p w:rsidR="00DD0900" w:rsidRPr="006C4F2A" w:rsidRDefault="00DD0900" w:rsidP="00AD0440">
      <w:pPr>
        <w:rPr>
          <w:rFonts w:cs="Arial"/>
          <w:sz w:val="18"/>
          <w:szCs w:val="18"/>
          <w:lang w:val="fr-FR"/>
        </w:rPr>
      </w:pPr>
    </w:p>
    <w:p w:rsidR="00DC6842" w:rsidRPr="006C4F2A" w:rsidRDefault="00DC6842" w:rsidP="00AD0440">
      <w:pPr>
        <w:rPr>
          <w:rFonts w:cs="Arial"/>
          <w:sz w:val="18"/>
          <w:szCs w:val="18"/>
          <w:lang w:val="fr-FR"/>
        </w:rPr>
      </w:pPr>
    </w:p>
    <w:p w:rsidR="00DC6842" w:rsidRPr="006C4F2A" w:rsidRDefault="00DC6842" w:rsidP="00AD0440">
      <w:pPr>
        <w:rPr>
          <w:rFonts w:cs="Arial"/>
          <w:sz w:val="18"/>
          <w:szCs w:val="18"/>
          <w:lang w:val="fr-FR"/>
        </w:rPr>
      </w:pPr>
    </w:p>
    <w:p w:rsidR="00DC6842" w:rsidRPr="006C4F2A" w:rsidRDefault="00DC6842" w:rsidP="00AD0440">
      <w:pPr>
        <w:rPr>
          <w:rFonts w:cs="Arial"/>
          <w:sz w:val="18"/>
          <w:szCs w:val="18"/>
          <w:lang w:val="fr-FR"/>
        </w:rPr>
      </w:pPr>
    </w:p>
    <w:p w:rsidR="00DD0900" w:rsidRPr="006C4F2A" w:rsidRDefault="00DD0900" w:rsidP="00AD0440">
      <w:pPr>
        <w:rPr>
          <w:rFonts w:cs="Arial"/>
          <w:sz w:val="18"/>
          <w:szCs w:val="18"/>
          <w:lang w:val="fr-FR"/>
        </w:rPr>
      </w:pPr>
    </w:p>
    <w:p w:rsidR="00091F84" w:rsidRPr="00AB1682" w:rsidRDefault="00091F84" w:rsidP="00AD0440">
      <w:pPr>
        <w:rPr>
          <w:rFonts w:cs="Arial"/>
          <w:sz w:val="16"/>
          <w:lang w:val="fr-FR"/>
        </w:rPr>
      </w:pPr>
      <w:r w:rsidRPr="00AB1682">
        <w:rPr>
          <w:rFonts w:cs="Arial"/>
          <w:sz w:val="16"/>
          <w:lang w:val="fr-FR"/>
        </w:rPr>
        <w:t>Les recommandations techniques pour l’utilisation et la pose de FOAMGLAS</w:t>
      </w:r>
      <w:r w:rsidRPr="00AB1682">
        <w:rPr>
          <w:rFonts w:cs="Arial"/>
          <w:sz w:val="16"/>
          <w:vertAlign w:val="superscript"/>
          <w:lang w:val="fr-FR"/>
        </w:rPr>
        <w:t>®</w:t>
      </w:r>
      <w:r w:rsidRPr="00AB1682">
        <w:rPr>
          <w:rFonts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rsidR="00DD0900" w:rsidRDefault="00091F84" w:rsidP="00653EA0">
      <w:pPr>
        <w:rPr>
          <w:rFonts w:cs="Arial"/>
          <w:sz w:val="16"/>
          <w:lang w:val="fr-FR"/>
        </w:rPr>
      </w:pPr>
      <w:r w:rsidRPr="00AB1682">
        <w:rPr>
          <w:rFonts w:cs="Arial"/>
          <w:sz w:val="16"/>
          <w:lang w:val="fr-FR"/>
        </w:rPr>
        <w:t xml:space="preserve">Pour plus de conseil, nos spécialistes sont à votre disposition. </w:t>
      </w:r>
      <w:r w:rsidRPr="00AB1682">
        <w:rPr>
          <w:rFonts w:cs="Arial"/>
          <w:b/>
          <w:sz w:val="16"/>
          <w:lang w:val="fr-FR"/>
        </w:rPr>
        <w:t xml:space="preserve">Etat: </w:t>
      </w:r>
      <w:r w:rsidR="001F4BB9">
        <w:rPr>
          <w:rFonts w:cs="Arial"/>
          <w:b/>
          <w:sz w:val="16"/>
          <w:lang w:val="fr-FR"/>
        </w:rPr>
        <w:t>avril</w:t>
      </w:r>
      <w:r w:rsidRPr="00AB1682">
        <w:rPr>
          <w:rFonts w:cs="Arial"/>
          <w:b/>
          <w:sz w:val="16"/>
          <w:lang w:val="fr-FR"/>
        </w:rPr>
        <w:t xml:space="preserve"> 201</w:t>
      </w:r>
      <w:r w:rsidR="00AA4B5C">
        <w:rPr>
          <w:rFonts w:cs="Arial"/>
          <w:b/>
          <w:sz w:val="16"/>
          <w:lang w:val="fr-FR"/>
        </w:rPr>
        <w:t>7</w:t>
      </w:r>
      <w:r w:rsidRPr="00AB1682">
        <w:rPr>
          <w:rFonts w:cs="Arial"/>
          <w:sz w:val="16"/>
          <w:lang w:val="fr-FR"/>
        </w:rPr>
        <w:t>. Nous nous réservons le droit de changer à tout moment les spécifications techniques. Les données techniques valables actuellement</w:t>
      </w:r>
      <w:r w:rsidR="00653EA0">
        <w:rPr>
          <w:rFonts w:cs="Arial"/>
          <w:sz w:val="16"/>
          <w:lang w:val="fr-FR"/>
        </w:rPr>
        <w:t xml:space="preserve"> </w:t>
      </w:r>
      <w:r w:rsidRPr="00AB1682">
        <w:rPr>
          <w:rFonts w:cs="Arial"/>
          <w:sz w:val="16"/>
          <w:lang w:val="fr-FR"/>
        </w:rPr>
        <w:t xml:space="preserve">sont disponibles sur notre site </w:t>
      </w:r>
      <w:proofErr w:type="gramStart"/>
      <w:r w:rsidRPr="00AB1682">
        <w:rPr>
          <w:rFonts w:cs="Arial"/>
          <w:sz w:val="16"/>
          <w:lang w:val="fr-FR"/>
        </w:rPr>
        <w:t>internet:</w:t>
      </w:r>
      <w:proofErr w:type="gramEnd"/>
      <w:r w:rsidRPr="00AB1682">
        <w:rPr>
          <w:rFonts w:cs="Arial"/>
          <w:sz w:val="16"/>
          <w:lang w:val="fr-FR"/>
        </w:rPr>
        <w:t xml:space="preserve"> www.foamglas.be, </w:t>
      </w:r>
      <w:hyperlink r:id="rId8" w:history="1">
        <w:r w:rsidR="00653EA0" w:rsidRPr="00025654">
          <w:rPr>
            <w:rStyle w:val="Lienhypertexte"/>
            <w:rFonts w:cs="Arial"/>
            <w:sz w:val="16"/>
            <w:lang w:val="fr-FR"/>
          </w:rPr>
          <w:t>www.foamglas.lu</w:t>
        </w:r>
      </w:hyperlink>
      <w:bookmarkStart w:id="0" w:name="_GoBack"/>
      <w:bookmarkEnd w:id="0"/>
    </w:p>
    <w:sectPr w:rsidR="00DD0900" w:rsidSect="00091F8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3C88" w:rsidRDefault="00C33C88" w:rsidP="00AB7CD5">
      <w:r>
        <w:separator/>
      </w:r>
    </w:p>
  </w:endnote>
  <w:endnote w:type="continuationSeparator" w:id="0">
    <w:p w:rsidR="00C33C88" w:rsidRDefault="00C33C88" w:rsidP="00AB7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AE" w:rsidRPr="00921E87" w:rsidRDefault="00091F84" w:rsidP="00921E87">
    <w:pPr>
      <w:pStyle w:val="04Arial758links"/>
      <w:pBdr>
        <w:top w:val="single" w:sz="4" w:space="1" w:color="auto"/>
      </w:pBdr>
      <w:ind w:right="-1134"/>
      <w:rPr>
        <w:rFonts w:cs="Arial"/>
        <w:bCs/>
        <w:szCs w:val="15"/>
        <w:lang w:val="en-GB"/>
      </w:rPr>
    </w:pPr>
    <w:r w:rsidRPr="003B6E76">
      <w:rPr>
        <w:rFonts w:cs="Arial"/>
        <w:bCs/>
        <w:szCs w:val="15"/>
        <w:lang w:val="en-GB"/>
      </w:rPr>
      <w:t xml:space="preserve">Pittsburgh Corning Europe N.V., </w:t>
    </w:r>
    <w:proofErr w:type="spellStart"/>
    <w:r w:rsidRPr="003B6E76">
      <w:rPr>
        <w:rFonts w:cs="Arial"/>
        <w:bCs/>
        <w:szCs w:val="15"/>
        <w:lang w:val="en-GB"/>
      </w:rPr>
      <w:t>Lasne</w:t>
    </w:r>
    <w:proofErr w:type="spellEnd"/>
    <w:r w:rsidRPr="003B6E76">
      <w:rPr>
        <w:rFonts w:cs="Arial"/>
        <w:bCs/>
        <w:szCs w:val="15"/>
        <w:lang w:val="en-GB"/>
      </w:rPr>
      <w:t xml:space="preserve"> Business park / B, </w:t>
    </w:r>
    <w:proofErr w:type="spellStart"/>
    <w:r w:rsidRPr="003B6E76">
      <w:rPr>
        <w:rFonts w:cs="Arial"/>
        <w:bCs/>
        <w:szCs w:val="15"/>
        <w:lang w:val="en-GB"/>
      </w:rPr>
      <w:t>Chaussée</w:t>
    </w:r>
    <w:proofErr w:type="spellEnd"/>
    <w:r w:rsidRPr="003B6E76">
      <w:rPr>
        <w:rFonts w:cs="Arial"/>
        <w:bCs/>
        <w:szCs w:val="15"/>
        <w:lang w:val="en-GB"/>
      </w:rPr>
      <w:t xml:space="preserve"> de Louvain 431, B-1380 </w:t>
    </w:r>
    <w:proofErr w:type="spellStart"/>
    <w:r w:rsidRPr="003B6E76">
      <w:rPr>
        <w:rFonts w:cs="Arial"/>
        <w:bCs/>
        <w:szCs w:val="15"/>
        <w:lang w:val="en-GB"/>
      </w:rPr>
      <w:t>Lasne</w:t>
    </w:r>
    <w:proofErr w:type="spellEnd"/>
    <w:r w:rsidRPr="003B6E76">
      <w:rPr>
        <w:rFonts w:cs="Arial"/>
        <w:bCs/>
        <w:szCs w:val="15"/>
        <w:lang w:val="en-GB"/>
      </w:rPr>
      <w:t xml:space="preserve">, Tel. +32 (0)2 352 31 82, </w:t>
    </w:r>
    <w:hyperlink r:id="rId1" w:history="1">
      <w:r w:rsidRPr="003B6E76">
        <w:rPr>
          <w:rStyle w:val="Lienhypertexte"/>
          <w:rFonts w:cs="Arial"/>
          <w:szCs w:val="15"/>
          <w:lang w:val="en-GB"/>
        </w:rPr>
        <w:t>info@foamglas.be</w:t>
      </w:r>
    </w:hyperlink>
    <w:r w:rsidRPr="003B6E76">
      <w:rPr>
        <w:rFonts w:cs="Arial"/>
        <w:szCs w:val="15"/>
      </w:rPr>
      <w:t xml:space="preserve">, </w:t>
    </w:r>
    <w:hyperlink r:id="rId2" w:history="1">
      <w:r w:rsidRPr="003B6E76">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3C88" w:rsidRDefault="00C33C88" w:rsidP="00AB7CD5">
      <w:r>
        <w:separator/>
      </w:r>
    </w:p>
  </w:footnote>
  <w:footnote w:type="continuationSeparator" w:id="0">
    <w:p w:rsidR="00C33C88" w:rsidRDefault="00C33C88" w:rsidP="00AB7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440" w:rsidRDefault="00C42A86">
    <w:pPr>
      <w:pStyle w:val="En-tte"/>
    </w:pPr>
    <w:r>
      <w:rPr>
        <w:noProof/>
        <w:lang w:eastAsia="fr-BE"/>
      </w:rPr>
      <w:drawing>
        <wp:anchor distT="0" distB="0" distL="114300" distR="114300" simplePos="0" relativeHeight="251657728" behindDoc="0" locked="0" layoutInCell="1" allowOverlap="1">
          <wp:simplePos x="0" y="0"/>
          <wp:positionH relativeFrom="column">
            <wp:posOffset>5053965</wp:posOffset>
          </wp:positionH>
          <wp:positionV relativeFrom="paragraph">
            <wp:posOffset>-283845</wp:posOffset>
          </wp:positionV>
          <wp:extent cx="723900" cy="723900"/>
          <wp:effectExtent l="0" t="0" r="0" b="0"/>
          <wp:wrapNone/>
          <wp:docPr id="1" name="Afbeelding 1" descr="Y:\PC logo - PH\FOAMGLAS LOGO JPG\FOAMGLAS-LOGO_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Y:\PC logo - PH\FOAMGLAS LOGO JPG\FOAMGLAS-LOGO_B-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1345B"/>
    <w:multiLevelType w:val="hybridMultilevel"/>
    <w:tmpl w:val="27D8E4FC"/>
    <w:lvl w:ilvl="0" w:tplc="0E924CC8">
      <w:start w:val="15"/>
      <w:numFmt w:val="decimal"/>
      <w:lvlText w:val="%1"/>
      <w:lvlJc w:val="left"/>
      <w:pPr>
        <w:ind w:left="2355" w:hanging="360"/>
      </w:pPr>
      <w:rPr>
        <w:rFonts w:hint="default"/>
      </w:rPr>
    </w:lvl>
    <w:lvl w:ilvl="1" w:tplc="08130019" w:tentative="1">
      <w:start w:val="1"/>
      <w:numFmt w:val="lowerLetter"/>
      <w:lvlText w:val="%2."/>
      <w:lvlJc w:val="left"/>
      <w:pPr>
        <w:ind w:left="3075" w:hanging="360"/>
      </w:pPr>
    </w:lvl>
    <w:lvl w:ilvl="2" w:tplc="0813001B" w:tentative="1">
      <w:start w:val="1"/>
      <w:numFmt w:val="lowerRoman"/>
      <w:lvlText w:val="%3."/>
      <w:lvlJc w:val="right"/>
      <w:pPr>
        <w:ind w:left="3795" w:hanging="180"/>
      </w:pPr>
    </w:lvl>
    <w:lvl w:ilvl="3" w:tplc="0813000F" w:tentative="1">
      <w:start w:val="1"/>
      <w:numFmt w:val="decimal"/>
      <w:lvlText w:val="%4."/>
      <w:lvlJc w:val="left"/>
      <w:pPr>
        <w:ind w:left="4515" w:hanging="360"/>
      </w:pPr>
    </w:lvl>
    <w:lvl w:ilvl="4" w:tplc="08130019" w:tentative="1">
      <w:start w:val="1"/>
      <w:numFmt w:val="lowerLetter"/>
      <w:lvlText w:val="%5."/>
      <w:lvlJc w:val="left"/>
      <w:pPr>
        <w:ind w:left="5235" w:hanging="360"/>
      </w:pPr>
    </w:lvl>
    <w:lvl w:ilvl="5" w:tplc="0813001B" w:tentative="1">
      <w:start w:val="1"/>
      <w:numFmt w:val="lowerRoman"/>
      <w:lvlText w:val="%6."/>
      <w:lvlJc w:val="right"/>
      <w:pPr>
        <w:ind w:left="5955" w:hanging="180"/>
      </w:pPr>
    </w:lvl>
    <w:lvl w:ilvl="6" w:tplc="0813000F" w:tentative="1">
      <w:start w:val="1"/>
      <w:numFmt w:val="decimal"/>
      <w:lvlText w:val="%7."/>
      <w:lvlJc w:val="left"/>
      <w:pPr>
        <w:ind w:left="6675" w:hanging="360"/>
      </w:pPr>
    </w:lvl>
    <w:lvl w:ilvl="7" w:tplc="08130019" w:tentative="1">
      <w:start w:val="1"/>
      <w:numFmt w:val="lowerLetter"/>
      <w:lvlText w:val="%8."/>
      <w:lvlJc w:val="left"/>
      <w:pPr>
        <w:ind w:left="7395" w:hanging="360"/>
      </w:pPr>
    </w:lvl>
    <w:lvl w:ilvl="8" w:tplc="0813001B" w:tentative="1">
      <w:start w:val="1"/>
      <w:numFmt w:val="lowerRoman"/>
      <w:lvlText w:val="%9."/>
      <w:lvlJc w:val="right"/>
      <w:pPr>
        <w:ind w:left="8115" w:hanging="180"/>
      </w:pPr>
    </w:lvl>
  </w:abstractNum>
  <w:abstractNum w:abstractNumId="1" w15:restartNumberingAfterBreak="0">
    <w:nsid w:val="131D7F8A"/>
    <w:multiLevelType w:val="hybridMultilevel"/>
    <w:tmpl w:val="88D86EB2"/>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18BF7C3C"/>
    <w:multiLevelType w:val="hybridMultilevel"/>
    <w:tmpl w:val="C692526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0C97FB7"/>
    <w:multiLevelType w:val="hybridMultilevel"/>
    <w:tmpl w:val="9440DB94"/>
    <w:lvl w:ilvl="0" w:tplc="6F9416D4">
      <w:start w:val="1"/>
      <w:numFmt w:val="decimal"/>
      <w:lvlText w:val="%1."/>
      <w:lvlJc w:val="left"/>
      <w:pPr>
        <w:ind w:left="720" w:hanging="360"/>
      </w:pPr>
      <w:rPr>
        <w:rFonts w:ascii="Arial" w:eastAsia="Times New Roman" w:hAnsi="Arial" w:cs="Arial"/>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B830B20"/>
    <w:multiLevelType w:val="hybridMultilevel"/>
    <w:tmpl w:val="2DC2D320"/>
    <w:lvl w:ilvl="0" w:tplc="8B6C17B8">
      <w:numFmt w:val="bullet"/>
      <w:lvlText w:val=""/>
      <w:lvlJc w:val="left"/>
      <w:pPr>
        <w:ind w:left="720" w:hanging="360"/>
      </w:pPr>
      <w:rPr>
        <w:rFonts w:ascii="Wingdings" w:eastAsia="Times New Roman" w:hAnsi="Wingding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6" w15:restartNumberingAfterBreak="0">
    <w:nsid w:val="40136013"/>
    <w:multiLevelType w:val="hybridMultilevel"/>
    <w:tmpl w:val="23583774"/>
    <w:lvl w:ilvl="0" w:tplc="00A4D41E">
      <w:numFmt w:val="bullet"/>
      <w:lvlText w:val="-"/>
      <w:lvlJc w:val="left"/>
      <w:pPr>
        <w:tabs>
          <w:tab w:val="num" w:pos="360"/>
        </w:tabs>
        <w:ind w:left="36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7967E3"/>
    <w:multiLevelType w:val="hybridMultilevel"/>
    <w:tmpl w:val="A6CECABA"/>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8" w15:restartNumberingAfterBreak="0">
    <w:nsid w:val="688E6CED"/>
    <w:multiLevelType w:val="hybridMultilevel"/>
    <w:tmpl w:val="6CDCA524"/>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71D66535"/>
    <w:multiLevelType w:val="singleLevel"/>
    <w:tmpl w:val="00A4D41E"/>
    <w:lvl w:ilvl="0">
      <w:numFmt w:val="bullet"/>
      <w:lvlText w:val="-"/>
      <w:lvlJc w:val="left"/>
      <w:pPr>
        <w:tabs>
          <w:tab w:val="num" w:pos="360"/>
        </w:tabs>
        <w:ind w:left="360" w:hanging="360"/>
      </w:pPr>
      <w:rPr>
        <w:rFonts w:hint="default"/>
      </w:rPr>
    </w:lvl>
  </w:abstractNum>
  <w:abstractNum w:abstractNumId="10" w15:restartNumberingAfterBreak="0">
    <w:nsid w:val="75EF27BA"/>
    <w:multiLevelType w:val="hybridMultilevel"/>
    <w:tmpl w:val="72CC9BE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9"/>
  </w:num>
  <w:num w:numId="2">
    <w:abstractNumId w:val="6"/>
  </w:num>
  <w:num w:numId="3">
    <w:abstractNumId w:val="4"/>
  </w:num>
  <w:num w:numId="4">
    <w:abstractNumId w:val="2"/>
  </w:num>
  <w:num w:numId="5">
    <w:abstractNumId w:val="1"/>
  </w:num>
  <w:num w:numId="6">
    <w:abstractNumId w:val="10"/>
  </w:num>
  <w:num w:numId="7">
    <w:abstractNumId w:val="7"/>
  </w:num>
  <w:num w:numId="8">
    <w:abstractNumId w:val="8"/>
  </w:num>
  <w:num w:numId="9">
    <w:abstractNumId w:val="3"/>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E31"/>
    <w:rsid w:val="00001586"/>
    <w:rsid w:val="00001F24"/>
    <w:rsid w:val="00002316"/>
    <w:rsid w:val="00004D2A"/>
    <w:rsid w:val="00004EE6"/>
    <w:rsid w:val="000103CE"/>
    <w:rsid w:val="000113F7"/>
    <w:rsid w:val="00012F07"/>
    <w:rsid w:val="00013FB6"/>
    <w:rsid w:val="00013FDB"/>
    <w:rsid w:val="0001467D"/>
    <w:rsid w:val="000146E2"/>
    <w:rsid w:val="000160FD"/>
    <w:rsid w:val="000169A9"/>
    <w:rsid w:val="00017E5C"/>
    <w:rsid w:val="00017F26"/>
    <w:rsid w:val="000200C0"/>
    <w:rsid w:val="0002074A"/>
    <w:rsid w:val="00020751"/>
    <w:rsid w:val="00021D17"/>
    <w:rsid w:val="00021E7C"/>
    <w:rsid w:val="00024484"/>
    <w:rsid w:val="0002495B"/>
    <w:rsid w:val="00025582"/>
    <w:rsid w:val="00025C68"/>
    <w:rsid w:val="000260CE"/>
    <w:rsid w:val="0002632C"/>
    <w:rsid w:val="00026E6F"/>
    <w:rsid w:val="000270C3"/>
    <w:rsid w:val="00030211"/>
    <w:rsid w:val="00030708"/>
    <w:rsid w:val="00030F2D"/>
    <w:rsid w:val="000316B1"/>
    <w:rsid w:val="00031CD9"/>
    <w:rsid w:val="00033603"/>
    <w:rsid w:val="00033A79"/>
    <w:rsid w:val="000341E4"/>
    <w:rsid w:val="0003424F"/>
    <w:rsid w:val="00034A65"/>
    <w:rsid w:val="00035F9B"/>
    <w:rsid w:val="00037124"/>
    <w:rsid w:val="00037570"/>
    <w:rsid w:val="000404FB"/>
    <w:rsid w:val="00040AC4"/>
    <w:rsid w:val="00041545"/>
    <w:rsid w:val="0004270B"/>
    <w:rsid w:val="00043B7B"/>
    <w:rsid w:val="00043C87"/>
    <w:rsid w:val="00044707"/>
    <w:rsid w:val="00045820"/>
    <w:rsid w:val="0004609F"/>
    <w:rsid w:val="00046249"/>
    <w:rsid w:val="000465B4"/>
    <w:rsid w:val="0004671E"/>
    <w:rsid w:val="0004677A"/>
    <w:rsid w:val="00046BEF"/>
    <w:rsid w:val="000479CD"/>
    <w:rsid w:val="00047E36"/>
    <w:rsid w:val="00050941"/>
    <w:rsid w:val="00050FFB"/>
    <w:rsid w:val="00051A31"/>
    <w:rsid w:val="0005249B"/>
    <w:rsid w:val="00052503"/>
    <w:rsid w:val="000533D4"/>
    <w:rsid w:val="00055CB3"/>
    <w:rsid w:val="00056BC6"/>
    <w:rsid w:val="0005754D"/>
    <w:rsid w:val="000575E6"/>
    <w:rsid w:val="00057C37"/>
    <w:rsid w:val="00061317"/>
    <w:rsid w:val="00061654"/>
    <w:rsid w:val="00061EC0"/>
    <w:rsid w:val="000623C8"/>
    <w:rsid w:val="0006272E"/>
    <w:rsid w:val="0006354B"/>
    <w:rsid w:val="000638A1"/>
    <w:rsid w:val="00063D4A"/>
    <w:rsid w:val="00064926"/>
    <w:rsid w:val="00065C65"/>
    <w:rsid w:val="00065C78"/>
    <w:rsid w:val="000661B0"/>
    <w:rsid w:val="000677D7"/>
    <w:rsid w:val="000677DE"/>
    <w:rsid w:val="0006799A"/>
    <w:rsid w:val="00067E78"/>
    <w:rsid w:val="000711D7"/>
    <w:rsid w:val="0007154C"/>
    <w:rsid w:val="0007295B"/>
    <w:rsid w:val="00072FD4"/>
    <w:rsid w:val="00073056"/>
    <w:rsid w:val="00073DB3"/>
    <w:rsid w:val="0007491E"/>
    <w:rsid w:val="00076331"/>
    <w:rsid w:val="00077779"/>
    <w:rsid w:val="00077C64"/>
    <w:rsid w:val="00081EEE"/>
    <w:rsid w:val="00081F38"/>
    <w:rsid w:val="00082062"/>
    <w:rsid w:val="00082D45"/>
    <w:rsid w:val="000834D3"/>
    <w:rsid w:val="00083719"/>
    <w:rsid w:val="0008392E"/>
    <w:rsid w:val="00085639"/>
    <w:rsid w:val="00085EA6"/>
    <w:rsid w:val="00086F15"/>
    <w:rsid w:val="00087633"/>
    <w:rsid w:val="00087BA3"/>
    <w:rsid w:val="00090030"/>
    <w:rsid w:val="0009036E"/>
    <w:rsid w:val="00091F84"/>
    <w:rsid w:val="00092EF4"/>
    <w:rsid w:val="000931F0"/>
    <w:rsid w:val="00093613"/>
    <w:rsid w:val="00093AE4"/>
    <w:rsid w:val="000A012C"/>
    <w:rsid w:val="000A0D08"/>
    <w:rsid w:val="000A0F83"/>
    <w:rsid w:val="000A15A0"/>
    <w:rsid w:val="000A1B68"/>
    <w:rsid w:val="000A2CE0"/>
    <w:rsid w:val="000A3111"/>
    <w:rsid w:val="000A348F"/>
    <w:rsid w:val="000A3F11"/>
    <w:rsid w:val="000A4516"/>
    <w:rsid w:val="000A46D6"/>
    <w:rsid w:val="000A5918"/>
    <w:rsid w:val="000A59A2"/>
    <w:rsid w:val="000A606B"/>
    <w:rsid w:val="000A60DF"/>
    <w:rsid w:val="000A60FF"/>
    <w:rsid w:val="000A73DA"/>
    <w:rsid w:val="000B0371"/>
    <w:rsid w:val="000B18A5"/>
    <w:rsid w:val="000B2727"/>
    <w:rsid w:val="000B40EC"/>
    <w:rsid w:val="000B556C"/>
    <w:rsid w:val="000B57AD"/>
    <w:rsid w:val="000B681F"/>
    <w:rsid w:val="000B7868"/>
    <w:rsid w:val="000C0121"/>
    <w:rsid w:val="000C1B7C"/>
    <w:rsid w:val="000C2253"/>
    <w:rsid w:val="000C2299"/>
    <w:rsid w:val="000C2C91"/>
    <w:rsid w:val="000C3405"/>
    <w:rsid w:val="000C3B68"/>
    <w:rsid w:val="000C3E45"/>
    <w:rsid w:val="000C616A"/>
    <w:rsid w:val="000C61E1"/>
    <w:rsid w:val="000C6867"/>
    <w:rsid w:val="000C6A1E"/>
    <w:rsid w:val="000C72CA"/>
    <w:rsid w:val="000C74D7"/>
    <w:rsid w:val="000C77CF"/>
    <w:rsid w:val="000C7D4A"/>
    <w:rsid w:val="000D0128"/>
    <w:rsid w:val="000D065F"/>
    <w:rsid w:val="000D0D85"/>
    <w:rsid w:val="000D13E9"/>
    <w:rsid w:val="000D156B"/>
    <w:rsid w:val="000D174D"/>
    <w:rsid w:val="000D2C7F"/>
    <w:rsid w:val="000D2DFA"/>
    <w:rsid w:val="000D32AD"/>
    <w:rsid w:val="000D3972"/>
    <w:rsid w:val="000D45FD"/>
    <w:rsid w:val="000D4E42"/>
    <w:rsid w:val="000D5377"/>
    <w:rsid w:val="000D5816"/>
    <w:rsid w:val="000D59CC"/>
    <w:rsid w:val="000D670A"/>
    <w:rsid w:val="000D69BE"/>
    <w:rsid w:val="000D6FC2"/>
    <w:rsid w:val="000D72F1"/>
    <w:rsid w:val="000D75AB"/>
    <w:rsid w:val="000D7840"/>
    <w:rsid w:val="000D7898"/>
    <w:rsid w:val="000D7F00"/>
    <w:rsid w:val="000E0E76"/>
    <w:rsid w:val="000E156E"/>
    <w:rsid w:val="000E19BF"/>
    <w:rsid w:val="000E391B"/>
    <w:rsid w:val="000E39F7"/>
    <w:rsid w:val="000E3B10"/>
    <w:rsid w:val="000E40A2"/>
    <w:rsid w:val="000E49FD"/>
    <w:rsid w:val="000E4A33"/>
    <w:rsid w:val="000E5566"/>
    <w:rsid w:val="000E61E2"/>
    <w:rsid w:val="000E6ECF"/>
    <w:rsid w:val="000E6F48"/>
    <w:rsid w:val="000E6F5C"/>
    <w:rsid w:val="000E7B43"/>
    <w:rsid w:val="000F02CB"/>
    <w:rsid w:val="000F04E0"/>
    <w:rsid w:val="000F0537"/>
    <w:rsid w:val="000F0E54"/>
    <w:rsid w:val="000F2868"/>
    <w:rsid w:val="000F2CF8"/>
    <w:rsid w:val="000F312B"/>
    <w:rsid w:val="000F36D4"/>
    <w:rsid w:val="000F4A0C"/>
    <w:rsid w:val="000F55BF"/>
    <w:rsid w:val="000F6504"/>
    <w:rsid w:val="000F6B13"/>
    <w:rsid w:val="000F6CF4"/>
    <w:rsid w:val="000F6D1C"/>
    <w:rsid w:val="000F7006"/>
    <w:rsid w:val="000F776E"/>
    <w:rsid w:val="000F7A93"/>
    <w:rsid w:val="00101C07"/>
    <w:rsid w:val="00101C37"/>
    <w:rsid w:val="0010221C"/>
    <w:rsid w:val="00102360"/>
    <w:rsid w:val="00102A35"/>
    <w:rsid w:val="00102F24"/>
    <w:rsid w:val="0010327D"/>
    <w:rsid w:val="001035F3"/>
    <w:rsid w:val="00103729"/>
    <w:rsid w:val="00103990"/>
    <w:rsid w:val="0010550B"/>
    <w:rsid w:val="001055DA"/>
    <w:rsid w:val="001057BA"/>
    <w:rsid w:val="00105831"/>
    <w:rsid w:val="00105F48"/>
    <w:rsid w:val="00106871"/>
    <w:rsid w:val="00107819"/>
    <w:rsid w:val="001078DD"/>
    <w:rsid w:val="001079E2"/>
    <w:rsid w:val="00107D2B"/>
    <w:rsid w:val="0011045F"/>
    <w:rsid w:val="001107BB"/>
    <w:rsid w:val="00111E25"/>
    <w:rsid w:val="00111EA6"/>
    <w:rsid w:val="0011212B"/>
    <w:rsid w:val="0011321B"/>
    <w:rsid w:val="00114280"/>
    <w:rsid w:val="00114291"/>
    <w:rsid w:val="00114690"/>
    <w:rsid w:val="0011536A"/>
    <w:rsid w:val="00115D2D"/>
    <w:rsid w:val="00115D93"/>
    <w:rsid w:val="00116956"/>
    <w:rsid w:val="001169E6"/>
    <w:rsid w:val="00116B82"/>
    <w:rsid w:val="00117115"/>
    <w:rsid w:val="00117B06"/>
    <w:rsid w:val="001208C7"/>
    <w:rsid w:val="001211B3"/>
    <w:rsid w:val="001213C2"/>
    <w:rsid w:val="00121AA6"/>
    <w:rsid w:val="00122588"/>
    <w:rsid w:val="001228BB"/>
    <w:rsid w:val="001228DD"/>
    <w:rsid w:val="0012386A"/>
    <w:rsid w:val="00124096"/>
    <w:rsid w:val="0012624D"/>
    <w:rsid w:val="00126954"/>
    <w:rsid w:val="00126BF6"/>
    <w:rsid w:val="00127269"/>
    <w:rsid w:val="00127376"/>
    <w:rsid w:val="001274F8"/>
    <w:rsid w:val="00127D86"/>
    <w:rsid w:val="00127E88"/>
    <w:rsid w:val="00127E90"/>
    <w:rsid w:val="00127FEC"/>
    <w:rsid w:val="001301BB"/>
    <w:rsid w:val="00131080"/>
    <w:rsid w:val="00131E0A"/>
    <w:rsid w:val="00132710"/>
    <w:rsid w:val="00132723"/>
    <w:rsid w:val="001327AC"/>
    <w:rsid w:val="00132FEB"/>
    <w:rsid w:val="00133090"/>
    <w:rsid w:val="0013393D"/>
    <w:rsid w:val="001341C2"/>
    <w:rsid w:val="00134E50"/>
    <w:rsid w:val="00135336"/>
    <w:rsid w:val="001363FE"/>
    <w:rsid w:val="00136AB9"/>
    <w:rsid w:val="001376EF"/>
    <w:rsid w:val="0014000E"/>
    <w:rsid w:val="00141BDF"/>
    <w:rsid w:val="00142F1F"/>
    <w:rsid w:val="00143052"/>
    <w:rsid w:val="00145B66"/>
    <w:rsid w:val="00146182"/>
    <w:rsid w:val="00146B90"/>
    <w:rsid w:val="00147BB8"/>
    <w:rsid w:val="001509FE"/>
    <w:rsid w:val="0015130D"/>
    <w:rsid w:val="0015265B"/>
    <w:rsid w:val="00152958"/>
    <w:rsid w:val="00152963"/>
    <w:rsid w:val="00153861"/>
    <w:rsid w:val="00153A5B"/>
    <w:rsid w:val="00155F44"/>
    <w:rsid w:val="00156187"/>
    <w:rsid w:val="001567FF"/>
    <w:rsid w:val="00157C49"/>
    <w:rsid w:val="00157F95"/>
    <w:rsid w:val="00160152"/>
    <w:rsid w:val="001601A6"/>
    <w:rsid w:val="00160670"/>
    <w:rsid w:val="00161DBE"/>
    <w:rsid w:val="00162EDF"/>
    <w:rsid w:val="00163769"/>
    <w:rsid w:val="001657CA"/>
    <w:rsid w:val="0016630C"/>
    <w:rsid w:val="001664AD"/>
    <w:rsid w:val="00166889"/>
    <w:rsid w:val="00167623"/>
    <w:rsid w:val="00167821"/>
    <w:rsid w:val="00167C6F"/>
    <w:rsid w:val="00170844"/>
    <w:rsid w:val="0017090F"/>
    <w:rsid w:val="00170A05"/>
    <w:rsid w:val="0017151A"/>
    <w:rsid w:val="00173708"/>
    <w:rsid w:val="0017393A"/>
    <w:rsid w:val="001741E0"/>
    <w:rsid w:val="001743C6"/>
    <w:rsid w:val="001745C5"/>
    <w:rsid w:val="00174776"/>
    <w:rsid w:val="00174B6B"/>
    <w:rsid w:val="00174B6F"/>
    <w:rsid w:val="00174D86"/>
    <w:rsid w:val="00175E13"/>
    <w:rsid w:val="00176B69"/>
    <w:rsid w:val="00177455"/>
    <w:rsid w:val="00177BFF"/>
    <w:rsid w:val="00180131"/>
    <w:rsid w:val="0018080A"/>
    <w:rsid w:val="00181524"/>
    <w:rsid w:val="00181573"/>
    <w:rsid w:val="00182581"/>
    <w:rsid w:val="001827A3"/>
    <w:rsid w:val="001835F2"/>
    <w:rsid w:val="00183B5D"/>
    <w:rsid w:val="00183D7A"/>
    <w:rsid w:val="00184501"/>
    <w:rsid w:val="00184E50"/>
    <w:rsid w:val="00184FC1"/>
    <w:rsid w:val="001850C7"/>
    <w:rsid w:val="001851AB"/>
    <w:rsid w:val="00185C73"/>
    <w:rsid w:val="00186074"/>
    <w:rsid w:val="00186892"/>
    <w:rsid w:val="00186E46"/>
    <w:rsid w:val="001879F2"/>
    <w:rsid w:val="00187AFA"/>
    <w:rsid w:val="001902B3"/>
    <w:rsid w:val="00191123"/>
    <w:rsid w:val="00192D72"/>
    <w:rsid w:val="001951F7"/>
    <w:rsid w:val="00195DD4"/>
    <w:rsid w:val="001964DF"/>
    <w:rsid w:val="00197221"/>
    <w:rsid w:val="001A0896"/>
    <w:rsid w:val="001A0B07"/>
    <w:rsid w:val="001A11BE"/>
    <w:rsid w:val="001A1345"/>
    <w:rsid w:val="001A217A"/>
    <w:rsid w:val="001A21FF"/>
    <w:rsid w:val="001A2351"/>
    <w:rsid w:val="001A41B2"/>
    <w:rsid w:val="001A57D6"/>
    <w:rsid w:val="001A7119"/>
    <w:rsid w:val="001A716C"/>
    <w:rsid w:val="001A79C1"/>
    <w:rsid w:val="001A7D1D"/>
    <w:rsid w:val="001B0188"/>
    <w:rsid w:val="001B020F"/>
    <w:rsid w:val="001B1995"/>
    <w:rsid w:val="001B1C5B"/>
    <w:rsid w:val="001B2940"/>
    <w:rsid w:val="001B2A79"/>
    <w:rsid w:val="001B303D"/>
    <w:rsid w:val="001B335B"/>
    <w:rsid w:val="001B377E"/>
    <w:rsid w:val="001B3DC3"/>
    <w:rsid w:val="001B4C1D"/>
    <w:rsid w:val="001B4D10"/>
    <w:rsid w:val="001B5F00"/>
    <w:rsid w:val="001B6C24"/>
    <w:rsid w:val="001B7DFC"/>
    <w:rsid w:val="001C01AB"/>
    <w:rsid w:val="001C1560"/>
    <w:rsid w:val="001C2794"/>
    <w:rsid w:val="001C2BB1"/>
    <w:rsid w:val="001C47F7"/>
    <w:rsid w:val="001C4EC0"/>
    <w:rsid w:val="001C5350"/>
    <w:rsid w:val="001C554B"/>
    <w:rsid w:val="001C5A4A"/>
    <w:rsid w:val="001C5A8A"/>
    <w:rsid w:val="001C5EFD"/>
    <w:rsid w:val="001C6B45"/>
    <w:rsid w:val="001C6D8C"/>
    <w:rsid w:val="001C746C"/>
    <w:rsid w:val="001D0F77"/>
    <w:rsid w:val="001D1468"/>
    <w:rsid w:val="001D15F8"/>
    <w:rsid w:val="001D1625"/>
    <w:rsid w:val="001D1FB8"/>
    <w:rsid w:val="001D2F6D"/>
    <w:rsid w:val="001D32D6"/>
    <w:rsid w:val="001D3A5F"/>
    <w:rsid w:val="001D3A77"/>
    <w:rsid w:val="001D49C1"/>
    <w:rsid w:val="001D4FAD"/>
    <w:rsid w:val="001D553D"/>
    <w:rsid w:val="001D5708"/>
    <w:rsid w:val="001D5778"/>
    <w:rsid w:val="001D5A47"/>
    <w:rsid w:val="001D657C"/>
    <w:rsid w:val="001D67C8"/>
    <w:rsid w:val="001D6B3C"/>
    <w:rsid w:val="001D772C"/>
    <w:rsid w:val="001D7F5B"/>
    <w:rsid w:val="001E058D"/>
    <w:rsid w:val="001E2C3E"/>
    <w:rsid w:val="001E346E"/>
    <w:rsid w:val="001E3BCF"/>
    <w:rsid w:val="001E42C5"/>
    <w:rsid w:val="001E48F0"/>
    <w:rsid w:val="001E4BC2"/>
    <w:rsid w:val="001E57CD"/>
    <w:rsid w:val="001E57EA"/>
    <w:rsid w:val="001E5DD0"/>
    <w:rsid w:val="001E609A"/>
    <w:rsid w:val="001E7668"/>
    <w:rsid w:val="001F07B8"/>
    <w:rsid w:val="001F0BEF"/>
    <w:rsid w:val="001F1170"/>
    <w:rsid w:val="001F1443"/>
    <w:rsid w:val="001F1AAE"/>
    <w:rsid w:val="001F236A"/>
    <w:rsid w:val="001F3BA9"/>
    <w:rsid w:val="001F3E7C"/>
    <w:rsid w:val="001F42E3"/>
    <w:rsid w:val="001F4BB9"/>
    <w:rsid w:val="001F4DFB"/>
    <w:rsid w:val="001F590E"/>
    <w:rsid w:val="001F6695"/>
    <w:rsid w:val="001F6992"/>
    <w:rsid w:val="001F6DA8"/>
    <w:rsid w:val="001F73B8"/>
    <w:rsid w:val="001F7C58"/>
    <w:rsid w:val="00200164"/>
    <w:rsid w:val="00200971"/>
    <w:rsid w:val="00201106"/>
    <w:rsid w:val="002012F8"/>
    <w:rsid w:val="00201409"/>
    <w:rsid w:val="00201D2B"/>
    <w:rsid w:val="00202B25"/>
    <w:rsid w:val="00202D9C"/>
    <w:rsid w:val="002030D6"/>
    <w:rsid w:val="002033F6"/>
    <w:rsid w:val="002041F9"/>
    <w:rsid w:val="00204C36"/>
    <w:rsid w:val="002055A6"/>
    <w:rsid w:val="00205D53"/>
    <w:rsid w:val="00207290"/>
    <w:rsid w:val="00210184"/>
    <w:rsid w:val="00210263"/>
    <w:rsid w:val="00210360"/>
    <w:rsid w:val="002104C8"/>
    <w:rsid w:val="0021057E"/>
    <w:rsid w:val="002118AA"/>
    <w:rsid w:val="00212EDA"/>
    <w:rsid w:val="00213068"/>
    <w:rsid w:val="00213188"/>
    <w:rsid w:val="00213441"/>
    <w:rsid w:val="002134E7"/>
    <w:rsid w:val="0021356C"/>
    <w:rsid w:val="00213CD4"/>
    <w:rsid w:val="00214B2E"/>
    <w:rsid w:val="00215AEE"/>
    <w:rsid w:val="00216A52"/>
    <w:rsid w:val="00217563"/>
    <w:rsid w:val="00217A45"/>
    <w:rsid w:val="00217B6F"/>
    <w:rsid w:val="00217C6C"/>
    <w:rsid w:val="002207E3"/>
    <w:rsid w:val="00220A3D"/>
    <w:rsid w:val="00220DE3"/>
    <w:rsid w:val="00222EB2"/>
    <w:rsid w:val="002250C6"/>
    <w:rsid w:val="002250F8"/>
    <w:rsid w:val="00225BA7"/>
    <w:rsid w:val="00226242"/>
    <w:rsid w:val="00227026"/>
    <w:rsid w:val="00227A5E"/>
    <w:rsid w:val="00230D31"/>
    <w:rsid w:val="0023107B"/>
    <w:rsid w:val="002327E0"/>
    <w:rsid w:val="00233344"/>
    <w:rsid w:val="0023369A"/>
    <w:rsid w:val="002350D4"/>
    <w:rsid w:val="00235471"/>
    <w:rsid w:val="00235FA3"/>
    <w:rsid w:val="00236079"/>
    <w:rsid w:val="00236AC6"/>
    <w:rsid w:val="00236DC6"/>
    <w:rsid w:val="00237632"/>
    <w:rsid w:val="002376E1"/>
    <w:rsid w:val="00240F7C"/>
    <w:rsid w:val="00241886"/>
    <w:rsid w:val="002419DE"/>
    <w:rsid w:val="00241D16"/>
    <w:rsid w:val="00242AAA"/>
    <w:rsid w:val="00242DB8"/>
    <w:rsid w:val="00243298"/>
    <w:rsid w:val="002438F9"/>
    <w:rsid w:val="00243F8D"/>
    <w:rsid w:val="002443F7"/>
    <w:rsid w:val="00244613"/>
    <w:rsid w:val="00245ECF"/>
    <w:rsid w:val="002478CE"/>
    <w:rsid w:val="00250014"/>
    <w:rsid w:val="00250E97"/>
    <w:rsid w:val="00251066"/>
    <w:rsid w:val="00252F4B"/>
    <w:rsid w:val="002531A1"/>
    <w:rsid w:val="00253C4B"/>
    <w:rsid w:val="00253E82"/>
    <w:rsid w:val="00255193"/>
    <w:rsid w:val="00255AB7"/>
    <w:rsid w:val="00255DE1"/>
    <w:rsid w:val="00257EF3"/>
    <w:rsid w:val="00260467"/>
    <w:rsid w:val="002607E6"/>
    <w:rsid w:val="00260A0A"/>
    <w:rsid w:val="0026158D"/>
    <w:rsid w:val="002618D2"/>
    <w:rsid w:val="00261E02"/>
    <w:rsid w:val="002627E4"/>
    <w:rsid w:val="00262966"/>
    <w:rsid w:val="00262F6F"/>
    <w:rsid w:val="002643E2"/>
    <w:rsid w:val="002651EA"/>
    <w:rsid w:val="00265B1C"/>
    <w:rsid w:val="00266454"/>
    <w:rsid w:val="002664F5"/>
    <w:rsid w:val="00267A80"/>
    <w:rsid w:val="00270207"/>
    <w:rsid w:val="0027087E"/>
    <w:rsid w:val="00271096"/>
    <w:rsid w:val="00271566"/>
    <w:rsid w:val="00271982"/>
    <w:rsid w:val="00272F89"/>
    <w:rsid w:val="0027323F"/>
    <w:rsid w:val="002737EE"/>
    <w:rsid w:val="00273877"/>
    <w:rsid w:val="00273DCC"/>
    <w:rsid w:val="002745BC"/>
    <w:rsid w:val="00274B38"/>
    <w:rsid w:val="002758AD"/>
    <w:rsid w:val="00276584"/>
    <w:rsid w:val="00276D41"/>
    <w:rsid w:val="00277C4B"/>
    <w:rsid w:val="00280595"/>
    <w:rsid w:val="002809A0"/>
    <w:rsid w:val="00280E2E"/>
    <w:rsid w:val="0028100E"/>
    <w:rsid w:val="00282E53"/>
    <w:rsid w:val="00283389"/>
    <w:rsid w:val="0028338D"/>
    <w:rsid w:val="002834B0"/>
    <w:rsid w:val="00283FDC"/>
    <w:rsid w:val="002841B1"/>
    <w:rsid w:val="00284513"/>
    <w:rsid w:val="00285104"/>
    <w:rsid w:val="0028587D"/>
    <w:rsid w:val="002863E5"/>
    <w:rsid w:val="00287227"/>
    <w:rsid w:val="00287D87"/>
    <w:rsid w:val="00290322"/>
    <w:rsid w:val="0029117C"/>
    <w:rsid w:val="002919A2"/>
    <w:rsid w:val="00291DBB"/>
    <w:rsid w:val="002923CD"/>
    <w:rsid w:val="002923FB"/>
    <w:rsid w:val="00292C47"/>
    <w:rsid w:val="002934EB"/>
    <w:rsid w:val="00293D40"/>
    <w:rsid w:val="0029558C"/>
    <w:rsid w:val="00295BFE"/>
    <w:rsid w:val="00297423"/>
    <w:rsid w:val="00297CCC"/>
    <w:rsid w:val="00297DBF"/>
    <w:rsid w:val="002A123A"/>
    <w:rsid w:val="002A12B1"/>
    <w:rsid w:val="002A2050"/>
    <w:rsid w:val="002A2249"/>
    <w:rsid w:val="002A2943"/>
    <w:rsid w:val="002A3D07"/>
    <w:rsid w:val="002A3D73"/>
    <w:rsid w:val="002A4002"/>
    <w:rsid w:val="002A43CC"/>
    <w:rsid w:val="002A55BF"/>
    <w:rsid w:val="002A647C"/>
    <w:rsid w:val="002A67F2"/>
    <w:rsid w:val="002A7F96"/>
    <w:rsid w:val="002B15A0"/>
    <w:rsid w:val="002B182E"/>
    <w:rsid w:val="002B1DE2"/>
    <w:rsid w:val="002B26C9"/>
    <w:rsid w:val="002B3C07"/>
    <w:rsid w:val="002B52AF"/>
    <w:rsid w:val="002B5EA5"/>
    <w:rsid w:val="002B5FD9"/>
    <w:rsid w:val="002B630E"/>
    <w:rsid w:val="002B6CA2"/>
    <w:rsid w:val="002B77F4"/>
    <w:rsid w:val="002B7F0A"/>
    <w:rsid w:val="002C01CF"/>
    <w:rsid w:val="002C06A7"/>
    <w:rsid w:val="002C0E44"/>
    <w:rsid w:val="002C200E"/>
    <w:rsid w:val="002C2C25"/>
    <w:rsid w:val="002C37EB"/>
    <w:rsid w:val="002C4056"/>
    <w:rsid w:val="002C45F8"/>
    <w:rsid w:val="002C4AEF"/>
    <w:rsid w:val="002C4E41"/>
    <w:rsid w:val="002C5947"/>
    <w:rsid w:val="002C6239"/>
    <w:rsid w:val="002D05A9"/>
    <w:rsid w:val="002D0D6D"/>
    <w:rsid w:val="002D1F99"/>
    <w:rsid w:val="002D23A7"/>
    <w:rsid w:val="002D4CF2"/>
    <w:rsid w:val="002D5CFB"/>
    <w:rsid w:val="002D63F2"/>
    <w:rsid w:val="002D6C2D"/>
    <w:rsid w:val="002D74B3"/>
    <w:rsid w:val="002E0DB5"/>
    <w:rsid w:val="002E0DC8"/>
    <w:rsid w:val="002E0E63"/>
    <w:rsid w:val="002E183E"/>
    <w:rsid w:val="002E1FC8"/>
    <w:rsid w:val="002E205E"/>
    <w:rsid w:val="002E4517"/>
    <w:rsid w:val="002E4B88"/>
    <w:rsid w:val="002E5550"/>
    <w:rsid w:val="002E5C84"/>
    <w:rsid w:val="002E7257"/>
    <w:rsid w:val="002E7284"/>
    <w:rsid w:val="002E79A7"/>
    <w:rsid w:val="002E7C39"/>
    <w:rsid w:val="002F0049"/>
    <w:rsid w:val="002F03FF"/>
    <w:rsid w:val="002F1588"/>
    <w:rsid w:val="002F1DE1"/>
    <w:rsid w:val="002F1DF5"/>
    <w:rsid w:val="002F1F78"/>
    <w:rsid w:val="002F27B3"/>
    <w:rsid w:val="002F28CE"/>
    <w:rsid w:val="002F4291"/>
    <w:rsid w:val="002F432E"/>
    <w:rsid w:val="002F4F0D"/>
    <w:rsid w:val="002F519E"/>
    <w:rsid w:val="002F5B94"/>
    <w:rsid w:val="002F5E9C"/>
    <w:rsid w:val="002F63BF"/>
    <w:rsid w:val="002F69C6"/>
    <w:rsid w:val="002F6A25"/>
    <w:rsid w:val="002F7168"/>
    <w:rsid w:val="002F7473"/>
    <w:rsid w:val="002F764F"/>
    <w:rsid w:val="003003E9"/>
    <w:rsid w:val="00300A52"/>
    <w:rsid w:val="00301D3E"/>
    <w:rsid w:val="0030287A"/>
    <w:rsid w:val="00302D2C"/>
    <w:rsid w:val="00303CDC"/>
    <w:rsid w:val="00304191"/>
    <w:rsid w:val="00304320"/>
    <w:rsid w:val="0030478D"/>
    <w:rsid w:val="00305449"/>
    <w:rsid w:val="00305939"/>
    <w:rsid w:val="00310225"/>
    <w:rsid w:val="00310A99"/>
    <w:rsid w:val="0031168A"/>
    <w:rsid w:val="00311971"/>
    <w:rsid w:val="00311B9A"/>
    <w:rsid w:val="00311D5D"/>
    <w:rsid w:val="00311F3A"/>
    <w:rsid w:val="00312B4D"/>
    <w:rsid w:val="00312E8D"/>
    <w:rsid w:val="00312F82"/>
    <w:rsid w:val="003135D8"/>
    <w:rsid w:val="00313B2C"/>
    <w:rsid w:val="003145BC"/>
    <w:rsid w:val="00314C40"/>
    <w:rsid w:val="0031516B"/>
    <w:rsid w:val="0031597A"/>
    <w:rsid w:val="00315AFD"/>
    <w:rsid w:val="00316664"/>
    <w:rsid w:val="00317813"/>
    <w:rsid w:val="00321272"/>
    <w:rsid w:val="00322DC3"/>
    <w:rsid w:val="00322F03"/>
    <w:rsid w:val="00323F33"/>
    <w:rsid w:val="003243AD"/>
    <w:rsid w:val="003246F6"/>
    <w:rsid w:val="00324EBD"/>
    <w:rsid w:val="003250CB"/>
    <w:rsid w:val="003250D9"/>
    <w:rsid w:val="003255C1"/>
    <w:rsid w:val="003256B3"/>
    <w:rsid w:val="00325C8A"/>
    <w:rsid w:val="00325DF9"/>
    <w:rsid w:val="00330502"/>
    <w:rsid w:val="0033197D"/>
    <w:rsid w:val="00331997"/>
    <w:rsid w:val="00331F4B"/>
    <w:rsid w:val="00332196"/>
    <w:rsid w:val="003327CD"/>
    <w:rsid w:val="0033286E"/>
    <w:rsid w:val="0033378D"/>
    <w:rsid w:val="00333BFE"/>
    <w:rsid w:val="003346A3"/>
    <w:rsid w:val="0033498A"/>
    <w:rsid w:val="00334FBC"/>
    <w:rsid w:val="003357BB"/>
    <w:rsid w:val="0034153E"/>
    <w:rsid w:val="00342087"/>
    <w:rsid w:val="00342103"/>
    <w:rsid w:val="00344409"/>
    <w:rsid w:val="00344AE7"/>
    <w:rsid w:val="00346138"/>
    <w:rsid w:val="0034652A"/>
    <w:rsid w:val="003468F5"/>
    <w:rsid w:val="00346B28"/>
    <w:rsid w:val="00346B71"/>
    <w:rsid w:val="003471D7"/>
    <w:rsid w:val="00347486"/>
    <w:rsid w:val="003504F8"/>
    <w:rsid w:val="003507DE"/>
    <w:rsid w:val="00350F8E"/>
    <w:rsid w:val="00351531"/>
    <w:rsid w:val="003523EF"/>
    <w:rsid w:val="00352B7D"/>
    <w:rsid w:val="00352FA2"/>
    <w:rsid w:val="00353025"/>
    <w:rsid w:val="003548F0"/>
    <w:rsid w:val="00354B28"/>
    <w:rsid w:val="003558EE"/>
    <w:rsid w:val="00355F45"/>
    <w:rsid w:val="00357125"/>
    <w:rsid w:val="00357342"/>
    <w:rsid w:val="00357648"/>
    <w:rsid w:val="00360521"/>
    <w:rsid w:val="00360642"/>
    <w:rsid w:val="003609A3"/>
    <w:rsid w:val="00361E12"/>
    <w:rsid w:val="00362243"/>
    <w:rsid w:val="0036276C"/>
    <w:rsid w:val="0036309B"/>
    <w:rsid w:val="0036478C"/>
    <w:rsid w:val="003647B7"/>
    <w:rsid w:val="00365246"/>
    <w:rsid w:val="00365495"/>
    <w:rsid w:val="0036587A"/>
    <w:rsid w:val="00365C53"/>
    <w:rsid w:val="00365CEB"/>
    <w:rsid w:val="00365E83"/>
    <w:rsid w:val="0036607F"/>
    <w:rsid w:val="0036631A"/>
    <w:rsid w:val="00366A18"/>
    <w:rsid w:val="00366FF6"/>
    <w:rsid w:val="00367A7B"/>
    <w:rsid w:val="00367CFB"/>
    <w:rsid w:val="00367EB7"/>
    <w:rsid w:val="00370C7F"/>
    <w:rsid w:val="00370CE7"/>
    <w:rsid w:val="00371828"/>
    <w:rsid w:val="00371B99"/>
    <w:rsid w:val="003721DF"/>
    <w:rsid w:val="00372345"/>
    <w:rsid w:val="00372EF3"/>
    <w:rsid w:val="003731CF"/>
    <w:rsid w:val="003732B6"/>
    <w:rsid w:val="003732DD"/>
    <w:rsid w:val="00373D9E"/>
    <w:rsid w:val="003741E5"/>
    <w:rsid w:val="0037495D"/>
    <w:rsid w:val="00374B98"/>
    <w:rsid w:val="00376A4A"/>
    <w:rsid w:val="0038076B"/>
    <w:rsid w:val="0038077F"/>
    <w:rsid w:val="00380796"/>
    <w:rsid w:val="0038098A"/>
    <w:rsid w:val="00381556"/>
    <w:rsid w:val="00381FAF"/>
    <w:rsid w:val="00382837"/>
    <w:rsid w:val="003829D7"/>
    <w:rsid w:val="0038332F"/>
    <w:rsid w:val="0038384A"/>
    <w:rsid w:val="00384480"/>
    <w:rsid w:val="003846EA"/>
    <w:rsid w:val="003847DD"/>
    <w:rsid w:val="0038481F"/>
    <w:rsid w:val="00384B0A"/>
    <w:rsid w:val="00384E13"/>
    <w:rsid w:val="00386214"/>
    <w:rsid w:val="0038769D"/>
    <w:rsid w:val="0039118E"/>
    <w:rsid w:val="00391323"/>
    <w:rsid w:val="00391F60"/>
    <w:rsid w:val="00392A51"/>
    <w:rsid w:val="00392BB9"/>
    <w:rsid w:val="0039360D"/>
    <w:rsid w:val="003943BD"/>
    <w:rsid w:val="00394D9D"/>
    <w:rsid w:val="00395051"/>
    <w:rsid w:val="0039554C"/>
    <w:rsid w:val="00395C38"/>
    <w:rsid w:val="003962CB"/>
    <w:rsid w:val="003A06BB"/>
    <w:rsid w:val="003A0733"/>
    <w:rsid w:val="003A0B68"/>
    <w:rsid w:val="003A14BA"/>
    <w:rsid w:val="003A2A59"/>
    <w:rsid w:val="003A3021"/>
    <w:rsid w:val="003A4030"/>
    <w:rsid w:val="003A4207"/>
    <w:rsid w:val="003A5A2D"/>
    <w:rsid w:val="003A7649"/>
    <w:rsid w:val="003A766C"/>
    <w:rsid w:val="003A7C9E"/>
    <w:rsid w:val="003B0122"/>
    <w:rsid w:val="003B012F"/>
    <w:rsid w:val="003B188F"/>
    <w:rsid w:val="003B1E02"/>
    <w:rsid w:val="003B28A9"/>
    <w:rsid w:val="003B2CF8"/>
    <w:rsid w:val="003B31A0"/>
    <w:rsid w:val="003B5C07"/>
    <w:rsid w:val="003B5E47"/>
    <w:rsid w:val="003B6306"/>
    <w:rsid w:val="003B6C6B"/>
    <w:rsid w:val="003B746C"/>
    <w:rsid w:val="003C008C"/>
    <w:rsid w:val="003C23C6"/>
    <w:rsid w:val="003C2A79"/>
    <w:rsid w:val="003C46C7"/>
    <w:rsid w:val="003C4A0D"/>
    <w:rsid w:val="003C59DD"/>
    <w:rsid w:val="003C5E0B"/>
    <w:rsid w:val="003C5FC4"/>
    <w:rsid w:val="003C65FF"/>
    <w:rsid w:val="003C6D93"/>
    <w:rsid w:val="003C6E57"/>
    <w:rsid w:val="003C7188"/>
    <w:rsid w:val="003D05E3"/>
    <w:rsid w:val="003D0799"/>
    <w:rsid w:val="003D19B4"/>
    <w:rsid w:val="003D1C24"/>
    <w:rsid w:val="003D2201"/>
    <w:rsid w:val="003D2430"/>
    <w:rsid w:val="003D26F1"/>
    <w:rsid w:val="003D3073"/>
    <w:rsid w:val="003D378F"/>
    <w:rsid w:val="003D394D"/>
    <w:rsid w:val="003D4A5C"/>
    <w:rsid w:val="003D5C41"/>
    <w:rsid w:val="003D62F0"/>
    <w:rsid w:val="003D687E"/>
    <w:rsid w:val="003D6C74"/>
    <w:rsid w:val="003D6CC0"/>
    <w:rsid w:val="003D7B96"/>
    <w:rsid w:val="003D7CFB"/>
    <w:rsid w:val="003D7D46"/>
    <w:rsid w:val="003D7D7B"/>
    <w:rsid w:val="003D7F61"/>
    <w:rsid w:val="003E0094"/>
    <w:rsid w:val="003E0559"/>
    <w:rsid w:val="003E091B"/>
    <w:rsid w:val="003E0987"/>
    <w:rsid w:val="003E2292"/>
    <w:rsid w:val="003E2E32"/>
    <w:rsid w:val="003E3048"/>
    <w:rsid w:val="003E3071"/>
    <w:rsid w:val="003E4AFD"/>
    <w:rsid w:val="003E6541"/>
    <w:rsid w:val="003E67D0"/>
    <w:rsid w:val="003E6D6C"/>
    <w:rsid w:val="003E76E2"/>
    <w:rsid w:val="003E7ED0"/>
    <w:rsid w:val="003F00BE"/>
    <w:rsid w:val="003F0355"/>
    <w:rsid w:val="003F0C61"/>
    <w:rsid w:val="003F1196"/>
    <w:rsid w:val="003F1757"/>
    <w:rsid w:val="003F18E7"/>
    <w:rsid w:val="003F1A1A"/>
    <w:rsid w:val="003F26AC"/>
    <w:rsid w:val="003F2DD3"/>
    <w:rsid w:val="003F3909"/>
    <w:rsid w:val="003F3FF3"/>
    <w:rsid w:val="003F4C55"/>
    <w:rsid w:val="003F537A"/>
    <w:rsid w:val="003F6C49"/>
    <w:rsid w:val="003F79A6"/>
    <w:rsid w:val="003F7C33"/>
    <w:rsid w:val="00400740"/>
    <w:rsid w:val="004008BD"/>
    <w:rsid w:val="00400F7D"/>
    <w:rsid w:val="0040131A"/>
    <w:rsid w:val="0040245B"/>
    <w:rsid w:val="00402AD3"/>
    <w:rsid w:val="0040346D"/>
    <w:rsid w:val="00403D13"/>
    <w:rsid w:val="00405E7C"/>
    <w:rsid w:val="00406688"/>
    <w:rsid w:val="0040749C"/>
    <w:rsid w:val="00407CF5"/>
    <w:rsid w:val="00410048"/>
    <w:rsid w:val="00410085"/>
    <w:rsid w:val="00410D2F"/>
    <w:rsid w:val="00411588"/>
    <w:rsid w:val="00411748"/>
    <w:rsid w:val="004137E3"/>
    <w:rsid w:val="004139B1"/>
    <w:rsid w:val="00414301"/>
    <w:rsid w:val="004150B6"/>
    <w:rsid w:val="004154EF"/>
    <w:rsid w:val="004159D3"/>
    <w:rsid w:val="00415F27"/>
    <w:rsid w:val="004168E4"/>
    <w:rsid w:val="00416D39"/>
    <w:rsid w:val="0041748D"/>
    <w:rsid w:val="00420A2A"/>
    <w:rsid w:val="00421EBE"/>
    <w:rsid w:val="004220EA"/>
    <w:rsid w:val="00422426"/>
    <w:rsid w:val="0042257E"/>
    <w:rsid w:val="0042358A"/>
    <w:rsid w:val="00423909"/>
    <w:rsid w:val="00425108"/>
    <w:rsid w:val="00425BC8"/>
    <w:rsid w:val="0042654E"/>
    <w:rsid w:val="004267CA"/>
    <w:rsid w:val="00426E68"/>
    <w:rsid w:val="00426EC7"/>
    <w:rsid w:val="00427216"/>
    <w:rsid w:val="0043005B"/>
    <w:rsid w:val="00432EFC"/>
    <w:rsid w:val="0043360A"/>
    <w:rsid w:val="00433A4C"/>
    <w:rsid w:val="00433DF8"/>
    <w:rsid w:val="004341D1"/>
    <w:rsid w:val="004345AD"/>
    <w:rsid w:val="004348CF"/>
    <w:rsid w:val="00434A93"/>
    <w:rsid w:val="004367D7"/>
    <w:rsid w:val="00436D5F"/>
    <w:rsid w:val="00436E4F"/>
    <w:rsid w:val="004377F0"/>
    <w:rsid w:val="004400CD"/>
    <w:rsid w:val="00441E8F"/>
    <w:rsid w:val="00441F12"/>
    <w:rsid w:val="0044277C"/>
    <w:rsid w:val="00442AB8"/>
    <w:rsid w:val="00442F65"/>
    <w:rsid w:val="004430BD"/>
    <w:rsid w:val="00444232"/>
    <w:rsid w:val="00444309"/>
    <w:rsid w:val="004443C3"/>
    <w:rsid w:val="004448E6"/>
    <w:rsid w:val="00444A55"/>
    <w:rsid w:val="0044521C"/>
    <w:rsid w:val="00445226"/>
    <w:rsid w:val="00445E8C"/>
    <w:rsid w:val="0044675E"/>
    <w:rsid w:val="0044682F"/>
    <w:rsid w:val="00447F3A"/>
    <w:rsid w:val="0045059F"/>
    <w:rsid w:val="00452F44"/>
    <w:rsid w:val="004534E2"/>
    <w:rsid w:val="00453D3B"/>
    <w:rsid w:val="00454982"/>
    <w:rsid w:val="00454D4D"/>
    <w:rsid w:val="00454E02"/>
    <w:rsid w:val="00454E4F"/>
    <w:rsid w:val="00454E91"/>
    <w:rsid w:val="0045527C"/>
    <w:rsid w:val="00455DD3"/>
    <w:rsid w:val="00455E6F"/>
    <w:rsid w:val="00455E71"/>
    <w:rsid w:val="00455F08"/>
    <w:rsid w:val="00456557"/>
    <w:rsid w:val="004570C7"/>
    <w:rsid w:val="004572FC"/>
    <w:rsid w:val="00457CE4"/>
    <w:rsid w:val="00457FA3"/>
    <w:rsid w:val="004601C4"/>
    <w:rsid w:val="00460BC3"/>
    <w:rsid w:val="00461F3F"/>
    <w:rsid w:val="00462987"/>
    <w:rsid w:val="00463670"/>
    <w:rsid w:val="00463697"/>
    <w:rsid w:val="00463721"/>
    <w:rsid w:val="0046549F"/>
    <w:rsid w:val="00465860"/>
    <w:rsid w:val="00465C4E"/>
    <w:rsid w:val="00466D51"/>
    <w:rsid w:val="00467532"/>
    <w:rsid w:val="00470212"/>
    <w:rsid w:val="00470EC5"/>
    <w:rsid w:val="00471046"/>
    <w:rsid w:val="00471067"/>
    <w:rsid w:val="00471BA3"/>
    <w:rsid w:val="00472140"/>
    <w:rsid w:val="004727B2"/>
    <w:rsid w:val="00472F89"/>
    <w:rsid w:val="00473076"/>
    <w:rsid w:val="00473423"/>
    <w:rsid w:val="00473E8A"/>
    <w:rsid w:val="004742BE"/>
    <w:rsid w:val="00474F4C"/>
    <w:rsid w:val="0047508E"/>
    <w:rsid w:val="00475A02"/>
    <w:rsid w:val="00476808"/>
    <w:rsid w:val="00477379"/>
    <w:rsid w:val="0048096C"/>
    <w:rsid w:val="00481C19"/>
    <w:rsid w:val="0048225B"/>
    <w:rsid w:val="00482C89"/>
    <w:rsid w:val="00482ED6"/>
    <w:rsid w:val="004836ED"/>
    <w:rsid w:val="00484CAF"/>
    <w:rsid w:val="00484F31"/>
    <w:rsid w:val="00485EEC"/>
    <w:rsid w:val="00486335"/>
    <w:rsid w:val="00486C57"/>
    <w:rsid w:val="004875B6"/>
    <w:rsid w:val="004877A4"/>
    <w:rsid w:val="004879B8"/>
    <w:rsid w:val="00487BC5"/>
    <w:rsid w:val="00490CD4"/>
    <w:rsid w:val="00490E3A"/>
    <w:rsid w:val="00491A15"/>
    <w:rsid w:val="00491C4D"/>
    <w:rsid w:val="00492000"/>
    <w:rsid w:val="004923A8"/>
    <w:rsid w:val="004926D1"/>
    <w:rsid w:val="00492AA7"/>
    <w:rsid w:val="00492D58"/>
    <w:rsid w:val="0049300A"/>
    <w:rsid w:val="0049392C"/>
    <w:rsid w:val="00494AF3"/>
    <w:rsid w:val="00494C39"/>
    <w:rsid w:val="00495890"/>
    <w:rsid w:val="0049651A"/>
    <w:rsid w:val="00496E73"/>
    <w:rsid w:val="004978BC"/>
    <w:rsid w:val="004A1F83"/>
    <w:rsid w:val="004A264D"/>
    <w:rsid w:val="004A26ED"/>
    <w:rsid w:val="004A4F6F"/>
    <w:rsid w:val="004A52BC"/>
    <w:rsid w:val="004A5530"/>
    <w:rsid w:val="004A6C2B"/>
    <w:rsid w:val="004A6C79"/>
    <w:rsid w:val="004A6FF7"/>
    <w:rsid w:val="004B132D"/>
    <w:rsid w:val="004B23B2"/>
    <w:rsid w:val="004B30D2"/>
    <w:rsid w:val="004B41AC"/>
    <w:rsid w:val="004B458E"/>
    <w:rsid w:val="004B4A15"/>
    <w:rsid w:val="004B57E2"/>
    <w:rsid w:val="004B61A5"/>
    <w:rsid w:val="004B7833"/>
    <w:rsid w:val="004C040F"/>
    <w:rsid w:val="004C1BA7"/>
    <w:rsid w:val="004C42F5"/>
    <w:rsid w:val="004C4448"/>
    <w:rsid w:val="004C486D"/>
    <w:rsid w:val="004C4B40"/>
    <w:rsid w:val="004C53C8"/>
    <w:rsid w:val="004C56D5"/>
    <w:rsid w:val="004C6ECD"/>
    <w:rsid w:val="004C7EFA"/>
    <w:rsid w:val="004D169C"/>
    <w:rsid w:val="004D1A28"/>
    <w:rsid w:val="004D1EDD"/>
    <w:rsid w:val="004D1F08"/>
    <w:rsid w:val="004D3F70"/>
    <w:rsid w:val="004D49DB"/>
    <w:rsid w:val="004D4C5B"/>
    <w:rsid w:val="004D4EAF"/>
    <w:rsid w:val="004D5231"/>
    <w:rsid w:val="004D5641"/>
    <w:rsid w:val="004D5AA9"/>
    <w:rsid w:val="004D6A92"/>
    <w:rsid w:val="004D6C7D"/>
    <w:rsid w:val="004E007E"/>
    <w:rsid w:val="004E0633"/>
    <w:rsid w:val="004E07A5"/>
    <w:rsid w:val="004E07EE"/>
    <w:rsid w:val="004E087C"/>
    <w:rsid w:val="004E0999"/>
    <w:rsid w:val="004E09A4"/>
    <w:rsid w:val="004E0D65"/>
    <w:rsid w:val="004E47E5"/>
    <w:rsid w:val="004E4BDC"/>
    <w:rsid w:val="004E64EA"/>
    <w:rsid w:val="004E6E45"/>
    <w:rsid w:val="004E72F0"/>
    <w:rsid w:val="004E791E"/>
    <w:rsid w:val="004F013E"/>
    <w:rsid w:val="004F0575"/>
    <w:rsid w:val="004F05C1"/>
    <w:rsid w:val="004F4743"/>
    <w:rsid w:val="004F4FBF"/>
    <w:rsid w:val="004F50E2"/>
    <w:rsid w:val="004F5EC9"/>
    <w:rsid w:val="004F6102"/>
    <w:rsid w:val="004F695F"/>
    <w:rsid w:val="004F7A3F"/>
    <w:rsid w:val="004F7E0A"/>
    <w:rsid w:val="00500333"/>
    <w:rsid w:val="00501417"/>
    <w:rsid w:val="00501F83"/>
    <w:rsid w:val="005023A5"/>
    <w:rsid w:val="005030C0"/>
    <w:rsid w:val="005032C0"/>
    <w:rsid w:val="0050403B"/>
    <w:rsid w:val="005040B1"/>
    <w:rsid w:val="00504675"/>
    <w:rsid w:val="00504C11"/>
    <w:rsid w:val="005053D6"/>
    <w:rsid w:val="00507C34"/>
    <w:rsid w:val="00507E1B"/>
    <w:rsid w:val="00510C41"/>
    <w:rsid w:val="00511A09"/>
    <w:rsid w:val="0051296C"/>
    <w:rsid w:val="005129FD"/>
    <w:rsid w:val="00515F6F"/>
    <w:rsid w:val="0051605E"/>
    <w:rsid w:val="005177D7"/>
    <w:rsid w:val="00517935"/>
    <w:rsid w:val="0052044C"/>
    <w:rsid w:val="005207CC"/>
    <w:rsid w:val="00520F3B"/>
    <w:rsid w:val="00523E7E"/>
    <w:rsid w:val="005240AE"/>
    <w:rsid w:val="005246A6"/>
    <w:rsid w:val="00524A9B"/>
    <w:rsid w:val="00526354"/>
    <w:rsid w:val="0052669A"/>
    <w:rsid w:val="005275EE"/>
    <w:rsid w:val="00530062"/>
    <w:rsid w:val="0053061D"/>
    <w:rsid w:val="005307A9"/>
    <w:rsid w:val="00530A23"/>
    <w:rsid w:val="00532121"/>
    <w:rsid w:val="005321FC"/>
    <w:rsid w:val="0053287A"/>
    <w:rsid w:val="00532ACA"/>
    <w:rsid w:val="00533424"/>
    <w:rsid w:val="005341C3"/>
    <w:rsid w:val="005362D7"/>
    <w:rsid w:val="005366CE"/>
    <w:rsid w:val="00536F64"/>
    <w:rsid w:val="00540BEC"/>
    <w:rsid w:val="00540F13"/>
    <w:rsid w:val="005412D9"/>
    <w:rsid w:val="00541635"/>
    <w:rsid w:val="005422B0"/>
    <w:rsid w:val="00542544"/>
    <w:rsid w:val="00542E52"/>
    <w:rsid w:val="005435A2"/>
    <w:rsid w:val="00543A90"/>
    <w:rsid w:val="00544399"/>
    <w:rsid w:val="00544769"/>
    <w:rsid w:val="005447F3"/>
    <w:rsid w:val="0054535A"/>
    <w:rsid w:val="00546420"/>
    <w:rsid w:val="00547939"/>
    <w:rsid w:val="00547BC3"/>
    <w:rsid w:val="00547C1B"/>
    <w:rsid w:val="00547EE8"/>
    <w:rsid w:val="00550D10"/>
    <w:rsid w:val="0055185A"/>
    <w:rsid w:val="0055315D"/>
    <w:rsid w:val="005533B4"/>
    <w:rsid w:val="005535A6"/>
    <w:rsid w:val="00553659"/>
    <w:rsid w:val="00554E4B"/>
    <w:rsid w:val="00554F9B"/>
    <w:rsid w:val="00555043"/>
    <w:rsid w:val="00555880"/>
    <w:rsid w:val="00556265"/>
    <w:rsid w:val="0055678E"/>
    <w:rsid w:val="00556F7A"/>
    <w:rsid w:val="0055777A"/>
    <w:rsid w:val="0055786A"/>
    <w:rsid w:val="0056082F"/>
    <w:rsid w:val="00560D4A"/>
    <w:rsid w:val="00560ED8"/>
    <w:rsid w:val="00560F8B"/>
    <w:rsid w:val="005630CF"/>
    <w:rsid w:val="005630DC"/>
    <w:rsid w:val="00563F4C"/>
    <w:rsid w:val="00564ED4"/>
    <w:rsid w:val="00565411"/>
    <w:rsid w:val="005657B1"/>
    <w:rsid w:val="0056599E"/>
    <w:rsid w:val="0056618D"/>
    <w:rsid w:val="0056680B"/>
    <w:rsid w:val="00567420"/>
    <w:rsid w:val="00567B58"/>
    <w:rsid w:val="00570DD3"/>
    <w:rsid w:val="0057176C"/>
    <w:rsid w:val="00571B56"/>
    <w:rsid w:val="00571F5A"/>
    <w:rsid w:val="00573740"/>
    <w:rsid w:val="0057384F"/>
    <w:rsid w:val="005739B6"/>
    <w:rsid w:val="0057440B"/>
    <w:rsid w:val="00575204"/>
    <w:rsid w:val="00575871"/>
    <w:rsid w:val="00575BD4"/>
    <w:rsid w:val="00576921"/>
    <w:rsid w:val="00576DF9"/>
    <w:rsid w:val="005772B2"/>
    <w:rsid w:val="00577A28"/>
    <w:rsid w:val="0058005E"/>
    <w:rsid w:val="00580A0A"/>
    <w:rsid w:val="00580BFC"/>
    <w:rsid w:val="00580E69"/>
    <w:rsid w:val="00581A21"/>
    <w:rsid w:val="00581AFD"/>
    <w:rsid w:val="00581D71"/>
    <w:rsid w:val="00581F50"/>
    <w:rsid w:val="00583B2A"/>
    <w:rsid w:val="00583EDC"/>
    <w:rsid w:val="005840F1"/>
    <w:rsid w:val="0058564D"/>
    <w:rsid w:val="00585B53"/>
    <w:rsid w:val="00585DBF"/>
    <w:rsid w:val="00586D9D"/>
    <w:rsid w:val="00586F5A"/>
    <w:rsid w:val="00587848"/>
    <w:rsid w:val="00587DEB"/>
    <w:rsid w:val="00590284"/>
    <w:rsid w:val="00590376"/>
    <w:rsid w:val="00590819"/>
    <w:rsid w:val="00590B0B"/>
    <w:rsid w:val="0059111C"/>
    <w:rsid w:val="0059135C"/>
    <w:rsid w:val="00591C28"/>
    <w:rsid w:val="00593534"/>
    <w:rsid w:val="00593FE5"/>
    <w:rsid w:val="00594ABB"/>
    <w:rsid w:val="00595030"/>
    <w:rsid w:val="005950D0"/>
    <w:rsid w:val="005958EC"/>
    <w:rsid w:val="00595961"/>
    <w:rsid w:val="00595A1B"/>
    <w:rsid w:val="0059609C"/>
    <w:rsid w:val="00596A39"/>
    <w:rsid w:val="005974AF"/>
    <w:rsid w:val="00597B24"/>
    <w:rsid w:val="00597B72"/>
    <w:rsid w:val="005A0891"/>
    <w:rsid w:val="005A0F6D"/>
    <w:rsid w:val="005A11F0"/>
    <w:rsid w:val="005A1316"/>
    <w:rsid w:val="005A16B6"/>
    <w:rsid w:val="005A1BA7"/>
    <w:rsid w:val="005A2089"/>
    <w:rsid w:val="005A2CAE"/>
    <w:rsid w:val="005A4122"/>
    <w:rsid w:val="005A51AB"/>
    <w:rsid w:val="005A5A5E"/>
    <w:rsid w:val="005A5B95"/>
    <w:rsid w:val="005A5C8C"/>
    <w:rsid w:val="005A6789"/>
    <w:rsid w:val="005A6CBB"/>
    <w:rsid w:val="005A7CCE"/>
    <w:rsid w:val="005A7F40"/>
    <w:rsid w:val="005B075D"/>
    <w:rsid w:val="005B19C7"/>
    <w:rsid w:val="005B1DD4"/>
    <w:rsid w:val="005B2DEA"/>
    <w:rsid w:val="005B357C"/>
    <w:rsid w:val="005B35C7"/>
    <w:rsid w:val="005B380C"/>
    <w:rsid w:val="005B38C5"/>
    <w:rsid w:val="005B4F34"/>
    <w:rsid w:val="005B541B"/>
    <w:rsid w:val="005B5F5F"/>
    <w:rsid w:val="005B612D"/>
    <w:rsid w:val="005B6214"/>
    <w:rsid w:val="005B6ACB"/>
    <w:rsid w:val="005B6BA0"/>
    <w:rsid w:val="005C0C43"/>
    <w:rsid w:val="005C0E32"/>
    <w:rsid w:val="005C1090"/>
    <w:rsid w:val="005C1B9F"/>
    <w:rsid w:val="005C2277"/>
    <w:rsid w:val="005C427D"/>
    <w:rsid w:val="005C5D40"/>
    <w:rsid w:val="005C7E4F"/>
    <w:rsid w:val="005D003F"/>
    <w:rsid w:val="005D0468"/>
    <w:rsid w:val="005D0588"/>
    <w:rsid w:val="005D0B24"/>
    <w:rsid w:val="005D0DF2"/>
    <w:rsid w:val="005D2DB2"/>
    <w:rsid w:val="005D30A7"/>
    <w:rsid w:val="005D30C2"/>
    <w:rsid w:val="005D3E37"/>
    <w:rsid w:val="005D48D0"/>
    <w:rsid w:val="005D5CFB"/>
    <w:rsid w:val="005D74E4"/>
    <w:rsid w:val="005D7F98"/>
    <w:rsid w:val="005E1372"/>
    <w:rsid w:val="005E1D8D"/>
    <w:rsid w:val="005E2AEE"/>
    <w:rsid w:val="005E346F"/>
    <w:rsid w:val="005E4CA0"/>
    <w:rsid w:val="005E4D1F"/>
    <w:rsid w:val="005E516E"/>
    <w:rsid w:val="005E5EF0"/>
    <w:rsid w:val="005E5F3F"/>
    <w:rsid w:val="005E7131"/>
    <w:rsid w:val="005E7185"/>
    <w:rsid w:val="005E7C3F"/>
    <w:rsid w:val="005F1522"/>
    <w:rsid w:val="005F1F8B"/>
    <w:rsid w:val="005F2876"/>
    <w:rsid w:val="005F2CB9"/>
    <w:rsid w:val="005F3D46"/>
    <w:rsid w:val="005F44C0"/>
    <w:rsid w:val="005F4963"/>
    <w:rsid w:val="005F5068"/>
    <w:rsid w:val="005F6033"/>
    <w:rsid w:val="005F64B4"/>
    <w:rsid w:val="005F6730"/>
    <w:rsid w:val="005F6851"/>
    <w:rsid w:val="005F6CE0"/>
    <w:rsid w:val="005F7117"/>
    <w:rsid w:val="005F7EC1"/>
    <w:rsid w:val="006000F0"/>
    <w:rsid w:val="00600EB2"/>
    <w:rsid w:val="006015B3"/>
    <w:rsid w:val="0060218E"/>
    <w:rsid w:val="00602344"/>
    <w:rsid w:val="00602860"/>
    <w:rsid w:val="00602C34"/>
    <w:rsid w:val="006036CE"/>
    <w:rsid w:val="00603B79"/>
    <w:rsid w:val="00603DE1"/>
    <w:rsid w:val="00604E10"/>
    <w:rsid w:val="0060585B"/>
    <w:rsid w:val="00605E04"/>
    <w:rsid w:val="00606002"/>
    <w:rsid w:val="00607D12"/>
    <w:rsid w:val="00610565"/>
    <w:rsid w:val="006117FC"/>
    <w:rsid w:val="00611B07"/>
    <w:rsid w:val="00614002"/>
    <w:rsid w:val="00616519"/>
    <w:rsid w:val="006169BF"/>
    <w:rsid w:val="00616C7B"/>
    <w:rsid w:val="00617496"/>
    <w:rsid w:val="006176A4"/>
    <w:rsid w:val="00617AEE"/>
    <w:rsid w:val="00620BF6"/>
    <w:rsid w:val="00621058"/>
    <w:rsid w:val="00621652"/>
    <w:rsid w:val="0062231C"/>
    <w:rsid w:val="00622B09"/>
    <w:rsid w:val="00622FA6"/>
    <w:rsid w:val="00623BCC"/>
    <w:rsid w:val="006248DE"/>
    <w:rsid w:val="00624ED0"/>
    <w:rsid w:val="0062569D"/>
    <w:rsid w:val="006261C4"/>
    <w:rsid w:val="00626A5D"/>
    <w:rsid w:val="00627057"/>
    <w:rsid w:val="00627A2C"/>
    <w:rsid w:val="00627D4A"/>
    <w:rsid w:val="00630B11"/>
    <w:rsid w:val="00631B09"/>
    <w:rsid w:val="0063240D"/>
    <w:rsid w:val="0063510C"/>
    <w:rsid w:val="00635344"/>
    <w:rsid w:val="00635549"/>
    <w:rsid w:val="006355E1"/>
    <w:rsid w:val="00635930"/>
    <w:rsid w:val="00635D26"/>
    <w:rsid w:val="0063653B"/>
    <w:rsid w:val="00636BD8"/>
    <w:rsid w:val="00636E8F"/>
    <w:rsid w:val="006407AD"/>
    <w:rsid w:val="00640AB2"/>
    <w:rsid w:val="00640DF3"/>
    <w:rsid w:val="006414B5"/>
    <w:rsid w:val="00641522"/>
    <w:rsid w:val="00641989"/>
    <w:rsid w:val="00641C77"/>
    <w:rsid w:val="00642275"/>
    <w:rsid w:val="0064274C"/>
    <w:rsid w:val="0064320E"/>
    <w:rsid w:val="00643AC7"/>
    <w:rsid w:val="00643BA6"/>
    <w:rsid w:val="00644543"/>
    <w:rsid w:val="00644549"/>
    <w:rsid w:val="00644C58"/>
    <w:rsid w:val="00644EFE"/>
    <w:rsid w:val="006451D6"/>
    <w:rsid w:val="00645223"/>
    <w:rsid w:val="0064583E"/>
    <w:rsid w:val="00645F57"/>
    <w:rsid w:val="00646858"/>
    <w:rsid w:val="00646E2C"/>
    <w:rsid w:val="006479B4"/>
    <w:rsid w:val="00647DCC"/>
    <w:rsid w:val="00650B98"/>
    <w:rsid w:val="006512A8"/>
    <w:rsid w:val="006512D4"/>
    <w:rsid w:val="006517EC"/>
    <w:rsid w:val="00651DF0"/>
    <w:rsid w:val="006536BF"/>
    <w:rsid w:val="0065378F"/>
    <w:rsid w:val="00653EA0"/>
    <w:rsid w:val="00655F55"/>
    <w:rsid w:val="00656AE8"/>
    <w:rsid w:val="00656F08"/>
    <w:rsid w:val="006571DC"/>
    <w:rsid w:val="00657B06"/>
    <w:rsid w:val="00657FE5"/>
    <w:rsid w:val="006600CF"/>
    <w:rsid w:val="00661AC5"/>
    <w:rsid w:val="0066246D"/>
    <w:rsid w:val="0066310E"/>
    <w:rsid w:val="00663164"/>
    <w:rsid w:val="00663611"/>
    <w:rsid w:val="00663DD4"/>
    <w:rsid w:val="00663E6E"/>
    <w:rsid w:val="00664CBE"/>
    <w:rsid w:val="00664CF7"/>
    <w:rsid w:val="0066503C"/>
    <w:rsid w:val="0066534E"/>
    <w:rsid w:val="006653A2"/>
    <w:rsid w:val="006654DB"/>
    <w:rsid w:val="00666076"/>
    <w:rsid w:val="00666A45"/>
    <w:rsid w:val="00666D21"/>
    <w:rsid w:val="00666FF7"/>
    <w:rsid w:val="0066765B"/>
    <w:rsid w:val="00667869"/>
    <w:rsid w:val="00670042"/>
    <w:rsid w:val="00670755"/>
    <w:rsid w:val="00670C62"/>
    <w:rsid w:val="00671017"/>
    <w:rsid w:val="00671146"/>
    <w:rsid w:val="0067190D"/>
    <w:rsid w:val="006723B8"/>
    <w:rsid w:val="0067262C"/>
    <w:rsid w:val="00672BB5"/>
    <w:rsid w:val="00673CE5"/>
    <w:rsid w:val="00674599"/>
    <w:rsid w:val="006745E3"/>
    <w:rsid w:val="006746DF"/>
    <w:rsid w:val="00674714"/>
    <w:rsid w:val="006747B7"/>
    <w:rsid w:val="00674E59"/>
    <w:rsid w:val="0067513E"/>
    <w:rsid w:val="006760A3"/>
    <w:rsid w:val="006805E2"/>
    <w:rsid w:val="00680989"/>
    <w:rsid w:val="00681EAC"/>
    <w:rsid w:val="00682290"/>
    <w:rsid w:val="00683145"/>
    <w:rsid w:val="0068330D"/>
    <w:rsid w:val="00683ABF"/>
    <w:rsid w:val="006847A7"/>
    <w:rsid w:val="006848E5"/>
    <w:rsid w:val="006859C7"/>
    <w:rsid w:val="00685F95"/>
    <w:rsid w:val="006866C6"/>
    <w:rsid w:val="00686954"/>
    <w:rsid w:val="00686BD0"/>
    <w:rsid w:val="00687912"/>
    <w:rsid w:val="006879E3"/>
    <w:rsid w:val="00687FB7"/>
    <w:rsid w:val="0069047D"/>
    <w:rsid w:val="006906BD"/>
    <w:rsid w:val="00690D31"/>
    <w:rsid w:val="00691116"/>
    <w:rsid w:val="006914AD"/>
    <w:rsid w:val="006927E0"/>
    <w:rsid w:val="00693594"/>
    <w:rsid w:val="0069369B"/>
    <w:rsid w:val="006940C3"/>
    <w:rsid w:val="00694681"/>
    <w:rsid w:val="00694C46"/>
    <w:rsid w:val="00694CA7"/>
    <w:rsid w:val="00695FF3"/>
    <w:rsid w:val="006965D5"/>
    <w:rsid w:val="00697278"/>
    <w:rsid w:val="00697954"/>
    <w:rsid w:val="006A0321"/>
    <w:rsid w:val="006A037C"/>
    <w:rsid w:val="006A1221"/>
    <w:rsid w:val="006A1F9F"/>
    <w:rsid w:val="006A296B"/>
    <w:rsid w:val="006A4A6D"/>
    <w:rsid w:val="006A4A94"/>
    <w:rsid w:val="006A4CB3"/>
    <w:rsid w:val="006A6CF5"/>
    <w:rsid w:val="006A6D8D"/>
    <w:rsid w:val="006A6E44"/>
    <w:rsid w:val="006A700F"/>
    <w:rsid w:val="006A7417"/>
    <w:rsid w:val="006B071A"/>
    <w:rsid w:val="006B12EF"/>
    <w:rsid w:val="006B1485"/>
    <w:rsid w:val="006B30F6"/>
    <w:rsid w:val="006B33FB"/>
    <w:rsid w:val="006B3864"/>
    <w:rsid w:val="006B3902"/>
    <w:rsid w:val="006B5999"/>
    <w:rsid w:val="006B5BB0"/>
    <w:rsid w:val="006B5D70"/>
    <w:rsid w:val="006B60BE"/>
    <w:rsid w:val="006B6C44"/>
    <w:rsid w:val="006B7682"/>
    <w:rsid w:val="006C2C7E"/>
    <w:rsid w:val="006C2EB0"/>
    <w:rsid w:val="006C30B0"/>
    <w:rsid w:val="006C312F"/>
    <w:rsid w:val="006C337D"/>
    <w:rsid w:val="006C4D17"/>
    <w:rsid w:val="006C4F2A"/>
    <w:rsid w:val="006C590E"/>
    <w:rsid w:val="006C6AD4"/>
    <w:rsid w:val="006D0456"/>
    <w:rsid w:val="006D04AF"/>
    <w:rsid w:val="006D0D12"/>
    <w:rsid w:val="006D1E2F"/>
    <w:rsid w:val="006D247B"/>
    <w:rsid w:val="006D2AF2"/>
    <w:rsid w:val="006D312B"/>
    <w:rsid w:val="006D3CD2"/>
    <w:rsid w:val="006D4178"/>
    <w:rsid w:val="006D497A"/>
    <w:rsid w:val="006D50BD"/>
    <w:rsid w:val="006D5304"/>
    <w:rsid w:val="006D5A1F"/>
    <w:rsid w:val="006D5CB6"/>
    <w:rsid w:val="006D6EC2"/>
    <w:rsid w:val="006D7B2B"/>
    <w:rsid w:val="006D7D5B"/>
    <w:rsid w:val="006D7DE5"/>
    <w:rsid w:val="006E0807"/>
    <w:rsid w:val="006E08E9"/>
    <w:rsid w:val="006E08FD"/>
    <w:rsid w:val="006E092E"/>
    <w:rsid w:val="006E0C5A"/>
    <w:rsid w:val="006E0D46"/>
    <w:rsid w:val="006E0E88"/>
    <w:rsid w:val="006E2282"/>
    <w:rsid w:val="006E2F14"/>
    <w:rsid w:val="006E311F"/>
    <w:rsid w:val="006E3D48"/>
    <w:rsid w:val="006E4FEC"/>
    <w:rsid w:val="006E5371"/>
    <w:rsid w:val="006E55D1"/>
    <w:rsid w:val="006E57CF"/>
    <w:rsid w:val="006E763E"/>
    <w:rsid w:val="006F0CDD"/>
    <w:rsid w:val="006F1650"/>
    <w:rsid w:val="006F1B8B"/>
    <w:rsid w:val="006F2BB6"/>
    <w:rsid w:val="006F305C"/>
    <w:rsid w:val="006F3869"/>
    <w:rsid w:val="006F4353"/>
    <w:rsid w:val="006F501E"/>
    <w:rsid w:val="006F51C7"/>
    <w:rsid w:val="006F6BE0"/>
    <w:rsid w:val="006F79D9"/>
    <w:rsid w:val="00701947"/>
    <w:rsid w:val="007019E3"/>
    <w:rsid w:val="00701DC1"/>
    <w:rsid w:val="0070256A"/>
    <w:rsid w:val="00702829"/>
    <w:rsid w:val="00703852"/>
    <w:rsid w:val="00704B90"/>
    <w:rsid w:val="0070560B"/>
    <w:rsid w:val="00705761"/>
    <w:rsid w:val="007057A1"/>
    <w:rsid w:val="00706B84"/>
    <w:rsid w:val="00706CEB"/>
    <w:rsid w:val="00706E47"/>
    <w:rsid w:val="007079AC"/>
    <w:rsid w:val="00707AC3"/>
    <w:rsid w:val="00710300"/>
    <w:rsid w:val="00710E58"/>
    <w:rsid w:val="007110F5"/>
    <w:rsid w:val="007111A1"/>
    <w:rsid w:val="007117DA"/>
    <w:rsid w:val="007118B5"/>
    <w:rsid w:val="00711C1E"/>
    <w:rsid w:val="00713DBE"/>
    <w:rsid w:val="007145F9"/>
    <w:rsid w:val="00715678"/>
    <w:rsid w:val="00715A3D"/>
    <w:rsid w:val="00716681"/>
    <w:rsid w:val="0071674E"/>
    <w:rsid w:val="007167B7"/>
    <w:rsid w:val="0071680E"/>
    <w:rsid w:val="00717B58"/>
    <w:rsid w:val="00720366"/>
    <w:rsid w:val="0072179A"/>
    <w:rsid w:val="0072183E"/>
    <w:rsid w:val="00721F0E"/>
    <w:rsid w:val="00722226"/>
    <w:rsid w:val="0072244E"/>
    <w:rsid w:val="00723FDB"/>
    <w:rsid w:val="007253A8"/>
    <w:rsid w:val="00727ABF"/>
    <w:rsid w:val="007305E2"/>
    <w:rsid w:val="00730C8F"/>
    <w:rsid w:val="00732A32"/>
    <w:rsid w:val="00733B0F"/>
    <w:rsid w:val="00733FE4"/>
    <w:rsid w:val="0073417C"/>
    <w:rsid w:val="00734370"/>
    <w:rsid w:val="00734C58"/>
    <w:rsid w:val="0073537B"/>
    <w:rsid w:val="00735CF1"/>
    <w:rsid w:val="00735F54"/>
    <w:rsid w:val="00736E5B"/>
    <w:rsid w:val="00736F37"/>
    <w:rsid w:val="00736F88"/>
    <w:rsid w:val="00737142"/>
    <w:rsid w:val="00737780"/>
    <w:rsid w:val="00740295"/>
    <w:rsid w:val="00740822"/>
    <w:rsid w:val="00740A1C"/>
    <w:rsid w:val="00741988"/>
    <w:rsid w:val="007427C5"/>
    <w:rsid w:val="00742E13"/>
    <w:rsid w:val="007430B4"/>
    <w:rsid w:val="007433A2"/>
    <w:rsid w:val="00743B99"/>
    <w:rsid w:val="007452F1"/>
    <w:rsid w:val="00745912"/>
    <w:rsid w:val="007467A6"/>
    <w:rsid w:val="00746FF8"/>
    <w:rsid w:val="007470EC"/>
    <w:rsid w:val="007470F5"/>
    <w:rsid w:val="00747155"/>
    <w:rsid w:val="007473E2"/>
    <w:rsid w:val="00747EBD"/>
    <w:rsid w:val="00750793"/>
    <w:rsid w:val="00750DCA"/>
    <w:rsid w:val="007510AB"/>
    <w:rsid w:val="007522BF"/>
    <w:rsid w:val="00752B78"/>
    <w:rsid w:val="007536D4"/>
    <w:rsid w:val="00754BAF"/>
    <w:rsid w:val="007551B1"/>
    <w:rsid w:val="007553EA"/>
    <w:rsid w:val="00755468"/>
    <w:rsid w:val="0075614F"/>
    <w:rsid w:val="00756375"/>
    <w:rsid w:val="007567F6"/>
    <w:rsid w:val="00756DBA"/>
    <w:rsid w:val="007579D2"/>
    <w:rsid w:val="00757A71"/>
    <w:rsid w:val="00760C31"/>
    <w:rsid w:val="00762112"/>
    <w:rsid w:val="00762AA3"/>
    <w:rsid w:val="00763A93"/>
    <w:rsid w:val="007641DC"/>
    <w:rsid w:val="00764936"/>
    <w:rsid w:val="007655AA"/>
    <w:rsid w:val="00765774"/>
    <w:rsid w:val="00765B4B"/>
    <w:rsid w:val="007663A3"/>
    <w:rsid w:val="00766D39"/>
    <w:rsid w:val="007672FE"/>
    <w:rsid w:val="007676C3"/>
    <w:rsid w:val="0077015A"/>
    <w:rsid w:val="007703B7"/>
    <w:rsid w:val="00770411"/>
    <w:rsid w:val="00770714"/>
    <w:rsid w:val="007718ED"/>
    <w:rsid w:val="007724CF"/>
    <w:rsid w:val="00772C10"/>
    <w:rsid w:val="0077344A"/>
    <w:rsid w:val="0077583E"/>
    <w:rsid w:val="00775F9F"/>
    <w:rsid w:val="00776372"/>
    <w:rsid w:val="007773F8"/>
    <w:rsid w:val="0078001C"/>
    <w:rsid w:val="00780280"/>
    <w:rsid w:val="00781663"/>
    <w:rsid w:val="00781942"/>
    <w:rsid w:val="00781E4C"/>
    <w:rsid w:val="007824D0"/>
    <w:rsid w:val="00783001"/>
    <w:rsid w:val="00783158"/>
    <w:rsid w:val="0078607E"/>
    <w:rsid w:val="00786356"/>
    <w:rsid w:val="0078655F"/>
    <w:rsid w:val="00786764"/>
    <w:rsid w:val="00786DFD"/>
    <w:rsid w:val="00786FFC"/>
    <w:rsid w:val="00787A9F"/>
    <w:rsid w:val="00787FA0"/>
    <w:rsid w:val="007906CB"/>
    <w:rsid w:val="0079112C"/>
    <w:rsid w:val="007917CC"/>
    <w:rsid w:val="007918DE"/>
    <w:rsid w:val="00791AD8"/>
    <w:rsid w:val="00793C1E"/>
    <w:rsid w:val="00796EE6"/>
    <w:rsid w:val="00797207"/>
    <w:rsid w:val="00797C1E"/>
    <w:rsid w:val="00797E6B"/>
    <w:rsid w:val="007A07F3"/>
    <w:rsid w:val="007A1959"/>
    <w:rsid w:val="007A2C6B"/>
    <w:rsid w:val="007A2DA1"/>
    <w:rsid w:val="007A3676"/>
    <w:rsid w:val="007A3A00"/>
    <w:rsid w:val="007A45D9"/>
    <w:rsid w:val="007A4E63"/>
    <w:rsid w:val="007A7455"/>
    <w:rsid w:val="007A761A"/>
    <w:rsid w:val="007B02FD"/>
    <w:rsid w:val="007B0BB6"/>
    <w:rsid w:val="007B1719"/>
    <w:rsid w:val="007B3229"/>
    <w:rsid w:val="007B4008"/>
    <w:rsid w:val="007B46C8"/>
    <w:rsid w:val="007B585A"/>
    <w:rsid w:val="007B5ABF"/>
    <w:rsid w:val="007B63B7"/>
    <w:rsid w:val="007B6F8E"/>
    <w:rsid w:val="007B7531"/>
    <w:rsid w:val="007C02E3"/>
    <w:rsid w:val="007C081C"/>
    <w:rsid w:val="007C0ACC"/>
    <w:rsid w:val="007C0EC5"/>
    <w:rsid w:val="007C0F7B"/>
    <w:rsid w:val="007C1E66"/>
    <w:rsid w:val="007C1F03"/>
    <w:rsid w:val="007C27ED"/>
    <w:rsid w:val="007C29A3"/>
    <w:rsid w:val="007C2FE4"/>
    <w:rsid w:val="007C340B"/>
    <w:rsid w:val="007C36F7"/>
    <w:rsid w:val="007C378E"/>
    <w:rsid w:val="007C38C0"/>
    <w:rsid w:val="007C488F"/>
    <w:rsid w:val="007C4C5E"/>
    <w:rsid w:val="007C5D78"/>
    <w:rsid w:val="007C5F96"/>
    <w:rsid w:val="007C6253"/>
    <w:rsid w:val="007C6733"/>
    <w:rsid w:val="007C7239"/>
    <w:rsid w:val="007C7593"/>
    <w:rsid w:val="007C77DF"/>
    <w:rsid w:val="007D01BB"/>
    <w:rsid w:val="007D0619"/>
    <w:rsid w:val="007D3600"/>
    <w:rsid w:val="007D3959"/>
    <w:rsid w:val="007D5E87"/>
    <w:rsid w:val="007D5F60"/>
    <w:rsid w:val="007D6459"/>
    <w:rsid w:val="007D7911"/>
    <w:rsid w:val="007D7B8B"/>
    <w:rsid w:val="007D7E04"/>
    <w:rsid w:val="007E0772"/>
    <w:rsid w:val="007E1B06"/>
    <w:rsid w:val="007E260B"/>
    <w:rsid w:val="007E3B19"/>
    <w:rsid w:val="007E3B56"/>
    <w:rsid w:val="007E4584"/>
    <w:rsid w:val="007E4DD5"/>
    <w:rsid w:val="007E5BE2"/>
    <w:rsid w:val="007E5D56"/>
    <w:rsid w:val="007E6675"/>
    <w:rsid w:val="007E7101"/>
    <w:rsid w:val="007E7920"/>
    <w:rsid w:val="007F0105"/>
    <w:rsid w:val="007F0B22"/>
    <w:rsid w:val="007F247E"/>
    <w:rsid w:val="007F2681"/>
    <w:rsid w:val="007F26F1"/>
    <w:rsid w:val="007F2C01"/>
    <w:rsid w:val="007F2E64"/>
    <w:rsid w:val="007F2FDF"/>
    <w:rsid w:val="007F329F"/>
    <w:rsid w:val="007F5EC6"/>
    <w:rsid w:val="007F60FC"/>
    <w:rsid w:val="007F6738"/>
    <w:rsid w:val="007F6C3C"/>
    <w:rsid w:val="0080026F"/>
    <w:rsid w:val="00801845"/>
    <w:rsid w:val="00801EC4"/>
    <w:rsid w:val="00802AB6"/>
    <w:rsid w:val="00802DCF"/>
    <w:rsid w:val="00804A04"/>
    <w:rsid w:val="008050D7"/>
    <w:rsid w:val="00805C85"/>
    <w:rsid w:val="00805D23"/>
    <w:rsid w:val="00805D39"/>
    <w:rsid w:val="00805F03"/>
    <w:rsid w:val="008065D9"/>
    <w:rsid w:val="008066A1"/>
    <w:rsid w:val="0080706F"/>
    <w:rsid w:val="008074D9"/>
    <w:rsid w:val="0081173E"/>
    <w:rsid w:val="00812EA5"/>
    <w:rsid w:val="0081323D"/>
    <w:rsid w:val="00814F60"/>
    <w:rsid w:val="00814FDD"/>
    <w:rsid w:val="00815B9E"/>
    <w:rsid w:val="00816002"/>
    <w:rsid w:val="0081606D"/>
    <w:rsid w:val="00816A31"/>
    <w:rsid w:val="00816AC8"/>
    <w:rsid w:val="0081708A"/>
    <w:rsid w:val="008170B0"/>
    <w:rsid w:val="0081756B"/>
    <w:rsid w:val="00817FFC"/>
    <w:rsid w:val="00820901"/>
    <w:rsid w:val="00820AEB"/>
    <w:rsid w:val="00820D1D"/>
    <w:rsid w:val="008216DF"/>
    <w:rsid w:val="00821996"/>
    <w:rsid w:val="00821B5F"/>
    <w:rsid w:val="0082209E"/>
    <w:rsid w:val="008229C0"/>
    <w:rsid w:val="008235D8"/>
    <w:rsid w:val="00824288"/>
    <w:rsid w:val="00824542"/>
    <w:rsid w:val="0082471C"/>
    <w:rsid w:val="00824B3C"/>
    <w:rsid w:val="00825658"/>
    <w:rsid w:val="00826FEE"/>
    <w:rsid w:val="008272A8"/>
    <w:rsid w:val="008272D1"/>
    <w:rsid w:val="008309AB"/>
    <w:rsid w:val="00830CAA"/>
    <w:rsid w:val="00831020"/>
    <w:rsid w:val="00831B9F"/>
    <w:rsid w:val="008325D8"/>
    <w:rsid w:val="00832E5B"/>
    <w:rsid w:val="008330A5"/>
    <w:rsid w:val="0083628F"/>
    <w:rsid w:val="008368F3"/>
    <w:rsid w:val="00836B17"/>
    <w:rsid w:val="00837232"/>
    <w:rsid w:val="00837237"/>
    <w:rsid w:val="00840937"/>
    <w:rsid w:val="008415DB"/>
    <w:rsid w:val="00842085"/>
    <w:rsid w:val="008420AF"/>
    <w:rsid w:val="00842DDE"/>
    <w:rsid w:val="008433F5"/>
    <w:rsid w:val="00843CAF"/>
    <w:rsid w:val="008448E7"/>
    <w:rsid w:val="008456A0"/>
    <w:rsid w:val="00845C11"/>
    <w:rsid w:val="00845C91"/>
    <w:rsid w:val="00845F34"/>
    <w:rsid w:val="0084648C"/>
    <w:rsid w:val="00846EDA"/>
    <w:rsid w:val="00850175"/>
    <w:rsid w:val="008507B9"/>
    <w:rsid w:val="008526BB"/>
    <w:rsid w:val="0085316D"/>
    <w:rsid w:val="008535A3"/>
    <w:rsid w:val="008538EC"/>
    <w:rsid w:val="00853FCC"/>
    <w:rsid w:val="00854A5A"/>
    <w:rsid w:val="00855EA1"/>
    <w:rsid w:val="0085614D"/>
    <w:rsid w:val="008572F1"/>
    <w:rsid w:val="008573C5"/>
    <w:rsid w:val="00857689"/>
    <w:rsid w:val="00857917"/>
    <w:rsid w:val="00857CF0"/>
    <w:rsid w:val="00861558"/>
    <w:rsid w:val="00862074"/>
    <w:rsid w:val="00863FEB"/>
    <w:rsid w:val="0086484E"/>
    <w:rsid w:val="008648F4"/>
    <w:rsid w:val="00864C2E"/>
    <w:rsid w:val="00864C91"/>
    <w:rsid w:val="0086643F"/>
    <w:rsid w:val="00867CC1"/>
    <w:rsid w:val="008708A7"/>
    <w:rsid w:val="0087115C"/>
    <w:rsid w:val="008719DA"/>
    <w:rsid w:val="00871DCF"/>
    <w:rsid w:val="00872262"/>
    <w:rsid w:val="00872486"/>
    <w:rsid w:val="008728BB"/>
    <w:rsid w:val="00872B37"/>
    <w:rsid w:val="00872C3D"/>
    <w:rsid w:val="008735E8"/>
    <w:rsid w:val="008738A9"/>
    <w:rsid w:val="00873B7B"/>
    <w:rsid w:val="00873D89"/>
    <w:rsid w:val="0087452E"/>
    <w:rsid w:val="008746DE"/>
    <w:rsid w:val="00874782"/>
    <w:rsid w:val="00874CCB"/>
    <w:rsid w:val="00875060"/>
    <w:rsid w:val="008753F3"/>
    <w:rsid w:val="0087571A"/>
    <w:rsid w:val="0087588F"/>
    <w:rsid w:val="00875998"/>
    <w:rsid w:val="00875C43"/>
    <w:rsid w:val="008767D4"/>
    <w:rsid w:val="00877BB8"/>
    <w:rsid w:val="00877D67"/>
    <w:rsid w:val="00877DEB"/>
    <w:rsid w:val="008828BF"/>
    <w:rsid w:val="00882BCD"/>
    <w:rsid w:val="008831EA"/>
    <w:rsid w:val="00883217"/>
    <w:rsid w:val="0088408D"/>
    <w:rsid w:val="008843CB"/>
    <w:rsid w:val="00884BE3"/>
    <w:rsid w:val="00885947"/>
    <w:rsid w:val="008860FB"/>
    <w:rsid w:val="00886670"/>
    <w:rsid w:val="008901AA"/>
    <w:rsid w:val="00890D2B"/>
    <w:rsid w:val="00892241"/>
    <w:rsid w:val="00892AE5"/>
    <w:rsid w:val="00892EBE"/>
    <w:rsid w:val="00893816"/>
    <w:rsid w:val="00893990"/>
    <w:rsid w:val="00893A45"/>
    <w:rsid w:val="00894980"/>
    <w:rsid w:val="00895049"/>
    <w:rsid w:val="008954D7"/>
    <w:rsid w:val="0089588A"/>
    <w:rsid w:val="00895E6A"/>
    <w:rsid w:val="00895F27"/>
    <w:rsid w:val="00895F89"/>
    <w:rsid w:val="0089663F"/>
    <w:rsid w:val="00897735"/>
    <w:rsid w:val="008A04A1"/>
    <w:rsid w:val="008A05AF"/>
    <w:rsid w:val="008A1353"/>
    <w:rsid w:val="008A150F"/>
    <w:rsid w:val="008A2424"/>
    <w:rsid w:val="008A323E"/>
    <w:rsid w:val="008A32CA"/>
    <w:rsid w:val="008A38EF"/>
    <w:rsid w:val="008A3FC1"/>
    <w:rsid w:val="008A4DAA"/>
    <w:rsid w:val="008A6E5E"/>
    <w:rsid w:val="008B0262"/>
    <w:rsid w:val="008B0B50"/>
    <w:rsid w:val="008B12EF"/>
    <w:rsid w:val="008B2497"/>
    <w:rsid w:val="008B2826"/>
    <w:rsid w:val="008B2D16"/>
    <w:rsid w:val="008B44EF"/>
    <w:rsid w:val="008B4911"/>
    <w:rsid w:val="008B4E31"/>
    <w:rsid w:val="008B52D5"/>
    <w:rsid w:val="008B5B3C"/>
    <w:rsid w:val="008B5D5F"/>
    <w:rsid w:val="008B6C4F"/>
    <w:rsid w:val="008B7707"/>
    <w:rsid w:val="008B7BE1"/>
    <w:rsid w:val="008C01F3"/>
    <w:rsid w:val="008C12AA"/>
    <w:rsid w:val="008C162B"/>
    <w:rsid w:val="008C1A07"/>
    <w:rsid w:val="008C1B72"/>
    <w:rsid w:val="008C311E"/>
    <w:rsid w:val="008C43E8"/>
    <w:rsid w:val="008C4D0C"/>
    <w:rsid w:val="008C5426"/>
    <w:rsid w:val="008C5C7F"/>
    <w:rsid w:val="008C629D"/>
    <w:rsid w:val="008C69FF"/>
    <w:rsid w:val="008C6A3B"/>
    <w:rsid w:val="008C7AC4"/>
    <w:rsid w:val="008D0039"/>
    <w:rsid w:val="008D025F"/>
    <w:rsid w:val="008D0419"/>
    <w:rsid w:val="008D0A5D"/>
    <w:rsid w:val="008D10A7"/>
    <w:rsid w:val="008D14B0"/>
    <w:rsid w:val="008D1A19"/>
    <w:rsid w:val="008D1D6A"/>
    <w:rsid w:val="008D329C"/>
    <w:rsid w:val="008D363F"/>
    <w:rsid w:val="008D3AA1"/>
    <w:rsid w:val="008D4503"/>
    <w:rsid w:val="008D5358"/>
    <w:rsid w:val="008D54B9"/>
    <w:rsid w:val="008D5A83"/>
    <w:rsid w:val="008D5C54"/>
    <w:rsid w:val="008D7862"/>
    <w:rsid w:val="008E12A4"/>
    <w:rsid w:val="008E1C2D"/>
    <w:rsid w:val="008E3023"/>
    <w:rsid w:val="008E4F9C"/>
    <w:rsid w:val="008E608A"/>
    <w:rsid w:val="008E61BF"/>
    <w:rsid w:val="008E6C06"/>
    <w:rsid w:val="008E746C"/>
    <w:rsid w:val="008E75FB"/>
    <w:rsid w:val="008E785B"/>
    <w:rsid w:val="008F232B"/>
    <w:rsid w:val="008F2B50"/>
    <w:rsid w:val="008F370B"/>
    <w:rsid w:val="008F43D5"/>
    <w:rsid w:val="008F484A"/>
    <w:rsid w:val="008F48B5"/>
    <w:rsid w:val="008F4F1C"/>
    <w:rsid w:val="008F5061"/>
    <w:rsid w:val="008F5B41"/>
    <w:rsid w:val="008F5B9F"/>
    <w:rsid w:val="008F5F25"/>
    <w:rsid w:val="008F720C"/>
    <w:rsid w:val="00900946"/>
    <w:rsid w:val="00900B74"/>
    <w:rsid w:val="00901894"/>
    <w:rsid w:val="0090199E"/>
    <w:rsid w:val="009031BC"/>
    <w:rsid w:val="0090389D"/>
    <w:rsid w:val="00905026"/>
    <w:rsid w:val="00905352"/>
    <w:rsid w:val="00906DFF"/>
    <w:rsid w:val="009078BC"/>
    <w:rsid w:val="00910167"/>
    <w:rsid w:val="009102EC"/>
    <w:rsid w:val="009105E9"/>
    <w:rsid w:val="009110DC"/>
    <w:rsid w:val="00911A5F"/>
    <w:rsid w:val="00911B99"/>
    <w:rsid w:val="009129C9"/>
    <w:rsid w:val="00912A12"/>
    <w:rsid w:val="009131C5"/>
    <w:rsid w:val="00913215"/>
    <w:rsid w:val="00913466"/>
    <w:rsid w:val="00913513"/>
    <w:rsid w:val="009138AD"/>
    <w:rsid w:val="00914208"/>
    <w:rsid w:val="0091451F"/>
    <w:rsid w:val="00914BAC"/>
    <w:rsid w:val="0091639B"/>
    <w:rsid w:val="009166B7"/>
    <w:rsid w:val="0092019A"/>
    <w:rsid w:val="00920991"/>
    <w:rsid w:val="0092192D"/>
    <w:rsid w:val="00921E87"/>
    <w:rsid w:val="009222BE"/>
    <w:rsid w:val="009225D5"/>
    <w:rsid w:val="00923025"/>
    <w:rsid w:val="00923923"/>
    <w:rsid w:val="00923A78"/>
    <w:rsid w:val="00924590"/>
    <w:rsid w:val="00924823"/>
    <w:rsid w:val="0092506D"/>
    <w:rsid w:val="009254C2"/>
    <w:rsid w:val="00926121"/>
    <w:rsid w:val="00926996"/>
    <w:rsid w:val="0093054C"/>
    <w:rsid w:val="0093066A"/>
    <w:rsid w:val="00930A15"/>
    <w:rsid w:val="00930CD0"/>
    <w:rsid w:val="00930E66"/>
    <w:rsid w:val="00931337"/>
    <w:rsid w:val="00931878"/>
    <w:rsid w:val="009318B7"/>
    <w:rsid w:val="00933214"/>
    <w:rsid w:val="009334CD"/>
    <w:rsid w:val="00933A66"/>
    <w:rsid w:val="00933AC3"/>
    <w:rsid w:val="00933E51"/>
    <w:rsid w:val="009343B6"/>
    <w:rsid w:val="00935688"/>
    <w:rsid w:val="009371E3"/>
    <w:rsid w:val="009379CF"/>
    <w:rsid w:val="00937AF9"/>
    <w:rsid w:val="00940880"/>
    <w:rsid w:val="00940A88"/>
    <w:rsid w:val="00941B23"/>
    <w:rsid w:val="0094458C"/>
    <w:rsid w:val="009450A3"/>
    <w:rsid w:val="00950481"/>
    <w:rsid w:val="00950B74"/>
    <w:rsid w:val="00951744"/>
    <w:rsid w:val="00953160"/>
    <w:rsid w:val="009535F2"/>
    <w:rsid w:val="00953BF9"/>
    <w:rsid w:val="0095648B"/>
    <w:rsid w:val="00956626"/>
    <w:rsid w:val="00956CA3"/>
    <w:rsid w:val="00957DED"/>
    <w:rsid w:val="00960EEA"/>
    <w:rsid w:val="00961169"/>
    <w:rsid w:val="009619EB"/>
    <w:rsid w:val="00961BBC"/>
    <w:rsid w:val="00962021"/>
    <w:rsid w:val="00962E45"/>
    <w:rsid w:val="00964AC5"/>
    <w:rsid w:val="00964C62"/>
    <w:rsid w:val="00964EE4"/>
    <w:rsid w:val="009662D8"/>
    <w:rsid w:val="0096641A"/>
    <w:rsid w:val="00966B27"/>
    <w:rsid w:val="00966F17"/>
    <w:rsid w:val="009674CA"/>
    <w:rsid w:val="009676DB"/>
    <w:rsid w:val="009700A4"/>
    <w:rsid w:val="009704EB"/>
    <w:rsid w:val="00970BC3"/>
    <w:rsid w:val="009714FF"/>
    <w:rsid w:val="009721DE"/>
    <w:rsid w:val="00972DFB"/>
    <w:rsid w:val="00973059"/>
    <w:rsid w:val="00974535"/>
    <w:rsid w:val="00976574"/>
    <w:rsid w:val="00976BB2"/>
    <w:rsid w:val="00976DC0"/>
    <w:rsid w:val="00976FE5"/>
    <w:rsid w:val="009771C2"/>
    <w:rsid w:val="0097756E"/>
    <w:rsid w:val="0097794C"/>
    <w:rsid w:val="00977DB2"/>
    <w:rsid w:val="009817F3"/>
    <w:rsid w:val="00982933"/>
    <w:rsid w:val="00982CB5"/>
    <w:rsid w:val="009833B8"/>
    <w:rsid w:val="00983AA3"/>
    <w:rsid w:val="00984297"/>
    <w:rsid w:val="0098559E"/>
    <w:rsid w:val="00986151"/>
    <w:rsid w:val="00986365"/>
    <w:rsid w:val="00986609"/>
    <w:rsid w:val="00986EEB"/>
    <w:rsid w:val="00987410"/>
    <w:rsid w:val="00987D1E"/>
    <w:rsid w:val="00990FF8"/>
    <w:rsid w:val="009924D4"/>
    <w:rsid w:val="00992D93"/>
    <w:rsid w:val="00992F26"/>
    <w:rsid w:val="0099325F"/>
    <w:rsid w:val="009933B3"/>
    <w:rsid w:val="009936F8"/>
    <w:rsid w:val="009943B7"/>
    <w:rsid w:val="0099488D"/>
    <w:rsid w:val="0099589F"/>
    <w:rsid w:val="00995B6F"/>
    <w:rsid w:val="00995BCB"/>
    <w:rsid w:val="009960A9"/>
    <w:rsid w:val="009960FA"/>
    <w:rsid w:val="009978A9"/>
    <w:rsid w:val="00997C58"/>
    <w:rsid w:val="00997C6B"/>
    <w:rsid w:val="00997CDB"/>
    <w:rsid w:val="00997E13"/>
    <w:rsid w:val="009A0E3D"/>
    <w:rsid w:val="009A170D"/>
    <w:rsid w:val="009A2643"/>
    <w:rsid w:val="009A2830"/>
    <w:rsid w:val="009A2B00"/>
    <w:rsid w:val="009A39CA"/>
    <w:rsid w:val="009A3F37"/>
    <w:rsid w:val="009A4154"/>
    <w:rsid w:val="009A458F"/>
    <w:rsid w:val="009A517A"/>
    <w:rsid w:val="009A527F"/>
    <w:rsid w:val="009A52DE"/>
    <w:rsid w:val="009A5CC0"/>
    <w:rsid w:val="009A5CF2"/>
    <w:rsid w:val="009A5D63"/>
    <w:rsid w:val="009A6F3B"/>
    <w:rsid w:val="009A7228"/>
    <w:rsid w:val="009A73E8"/>
    <w:rsid w:val="009B123A"/>
    <w:rsid w:val="009B1642"/>
    <w:rsid w:val="009B1DEF"/>
    <w:rsid w:val="009B1ED3"/>
    <w:rsid w:val="009B2372"/>
    <w:rsid w:val="009B2B4B"/>
    <w:rsid w:val="009B35E9"/>
    <w:rsid w:val="009B38D9"/>
    <w:rsid w:val="009B569B"/>
    <w:rsid w:val="009B5AB9"/>
    <w:rsid w:val="009B6693"/>
    <w:rsid w:val="009B6ECD"/>
    <w:rsid w:val="009B7005"/>
    <w:rsid w:val="009B7520"/>
    <w:rsid w:val="009C033E"/>
    <w:rsid w:val="009C07BD"/>
    <w:rsid w:val="009C145F"/>
    <w:rsid w:val="009C19C8"/>
    <w:rsid w:val="009C1A08"/>
    <w:rsid w:val="009C1A23"/>
    <w:rsid w:val="009C1FA2"/>
    <w:rsid w:val="009C2271"/>
    <w:rsid w:val="009C3E62"/>
    <w:rsid w:val="009C408F"/>
    <w:rsid w:val="009C4172"/>
    <w:rsid w:val="009C438C"/>
    <w:rsid w:val="009C470C"/>
    <w:rsid w:val="009C518B"/>
    <w:rsid w:val="009C694B"/>
    <w:rsid w:val="009C709D"/>
    <w:rsid w:val="009C7464"/>
    <w:rsid w:val="009C7F38"/>
    <w:rsid w:val="009D0436"/>
    <w:rsid w:val="009D04B1"/>
    <w:rsid w:val="009D0A9E"/>
    <w:rsid w:val="009D16F0"/>
    <w:rsid w:val="009D1B2F"/>
    <w:rsid w:val="009D25E8"/>
    <w:rsid w:val="009D2D54"/>
    <w:rsid w:val="009D3311"/>
    <w:rsid w:val="009D3A9F"/>
    <w:rsid w:val="009D3B1C"/>
    <w:rsid w:val="009D3FE9"/>
    <w:rsid w:val="009D4C4F"/>
    <w:rsid w:val="009D628C"/>
    <w:rsid w:val="009D7BB2"/>
    <w:rsid w:val="009E00AE"/>
    <w:rsid w:val="009E0B69"/>
    <w:rsid w:val="009E2A1A"/>
    <w:rsid w:val="009E42E9"/>
    <w:rsid w:val="009E4491"/>
    <w:rsid w:val="009E5098"/>
    <w:rsid w:val="009E5A40"/>
    <w:rsid w:val="009E5AB3"/>
    <w:rsid w:val="009E5D60"/>
    <w:rsid w:val="009E6071"/>
    <w:rsid w:val="009E657A"/>
    <w:rsid w:val="009E66C9"/>
    <w:rsid w:val="009E73AC"/>
    <w:rsid w:val="009F053D"/>
    <w:rsid w:val="009F0543"/>
    <w:rsid w:val="009F0548"/>
    <w:rsid w:val="009F0861"/>
    <w:rsid w:val="009F08DD"/>
    <w:rsid w:val="009F0D0A"/>
    <w:rsid w:val="009F1312"/>
    <w:rsid w:val="009F27F1"/>
    <w:rsid w:val="009F2DF9"/>
    <w:rsid w:val="009F32F5"/>
    <w:rsid w:val="009F3859"/>
    <w:rsid w:val="009F3E19"/>
    <w:rsid w:val="009F48B3"/>
    <w:rsid w:val="009F7625"/>
    <w:rsid w:val="009F781F"/>
    <w:rsid w:val="009F7EB7"/>
    <w:rsid w:val="00A001D6"/>
    <w:rsid w:val="00A001F7"/>
    <w:rsid w:val="00A00318"/>
    <w:rsid w:val="00A0092F"/>
    <w:rsid w:val="00A00D68"/>
    <w:rsid w:val="00A00F87"/>
    <w:rsid w:val="00A0130B"/>
    <w:rsid w:val="00A017F0"/>
    <w:rsid w:val="00A01A18"/>
    <w:rsid w:val="00A01A5F"/>
    <w:rsid w:val="00A01D9F"/>
    <w:rsid w:val="00A01F4F"/>
    <w:rsid w:val="00A031EE"/>
    <w:rsid w:val="00A04099"/>
    <w:rsid w:val="00A0437D"/>
    <w:rsid w:val="00A04758"/>
    <w:rsid w:val="00A04AAC"/>
    <w:rsid w:val="00A05CF7"/>
    <w:rsid w:val="00A06153"/>
    <w:rsid w:val="00A067D4"/>
    <w:rsid w:val="00A077A3"/>
    <w:rsid w:val="00A07836"/>
    <w:rsid w:val="00A07A4F"/>
    <w:rsid w:val="00A07DB3"/>
    <w:rsid w:val="00A07DC2"/>
    <w:rsid w:val="00A10201"/>
    <w:rsid w:val="00A10C17"/>
    <w:rsid w:val="00A11B16"/>
    <w:rsid w:val="00A1213A"/>
    <w:rsid w:val="00A12616"/>
    <w:rsid w:val="00A12DA4"/>
    <w:rsid w:val="00A13619"/>
    <w:rsid w:val="00A1385C"/>
    <w:rsid w:val="00A13950"/>
    <w:rsid w:val="00A13E77"/>
    <w:rsid w:val="00A1486B"/>
    <w:rsid w:val="00A15317"/>
    <w:rsid w:val="00A15A5F"/>
    <w:rsid w:val="00A15F95"/>
    <w:rsid w:val="00A171C7"/>
    <w:rsid w:val="00A175AC"/>
    <w:rsid w:val="00A179C5"/>
    <w:rsid w:val="00A17A01"/>
    <w:rsid w:val="00A207B5"/>
    <w:rsid w:val="00A210A9"/>
    <w:rsid w:val="00A21C8B"/>
    <w:rsid w:val="00A2243A"/>
    <w:rsid w:val="00A22641"/>
    <w:rsid w:val="00A22AF6"/>
    <w:rsid w:val="00A22D9F"/>
    <w:rsid w:val="00A244D9"/>
    <w:rsid w:val="00A24688"/>
    <w:rsid w:val="00A251F8"/>
    <w:rsid w:val="00A259D4"/>
    <w:rsid w:val="00A25CC8"/>
    <w:rsid w:val="00A25EF3"/>
    <w:rsid w:val="00A25FEB"/>
    <w:rsid w:val="00A273DB"/>
    <w:rsid w:val="00A327F5"/>
    <w:rsid w:val="00A33169"/>
    <w:rsid w:val="00A33D6D"/>
    <w:rsid w:val="00A3482F"/>
    <w:rsid w:val="00A348BB"/>
    <w:rsid w:val="00A34C37"/>
    <w:rsid w:val="00A34ED9"/>
    <w:rsid w:val="00A35751"/>
    <w:rsid w:val="00A35EA7"/>
    <w:rsid w:val="00A36631"/>
    <w:rsid w:val="00A36A23"/>
    <w:rsid w:val="00A36EA9"/>
    <w:rsid w:val="00A40108"/>
    <w:rsid w:val="00A40670"/>
    <w:rsid w:val="00A42A3B"/>
    <w:rsid w:val="00A434F3"/>
    <w:rsid w:val="00A43BCB"/>
    <w:rsid w:val="00A4411D"/>
    <w:rsid w:val="00A45088"/>
    <w:rsid w:val="00A45981"/>
    <w:rsid w:val="00A46C2B"/>
    <w:rsid w:val="00A474C2"/>
    <w:rsid w:val="00A47BD4"/>
    <w:rsid w:val="00A50F2A"/>
    <w:rsid w:val="00A51477"/>
    <w:rsid w:val="00A523F5"/>
    <w:rsid w:val="00A53885"/>
    <w:rsid w:val="00A53A67"/>
    <w:rsid w:val="00A552DC"/>
    <w:rsid w:val="00A566A4"/>
    <w:rsid w:val="00A5693F"/>
    <w:rsid w:val="00A5714B"/>
    <w:rsid w:val="00A57938"/>
    <w:rsid w:val="00A57F33"/>
    <w:rsid w:val="00A60701"/>
    <w:rsid w:val="00A627EE"/>
    <w:rsid w:val="00A6299B"/>
    <w:rsid w:val="00A635BE"/>
    <w:rsid w:val="00A637D0"/>
    <w:rsid w:val="00A64700"/>
    <w:rsid w:val="00A65D7B"/>
    <w:rsid w:val="00A66811"/>
    <w:rsid w:val="00A6706E"/>
    <w:rsid w:val="00A6715C"/>
    <w:rsid w:val="00A67480"/>
    <w:rsid w:val="00A67884"/>
    <w:rsid w:val="00A67900"/>
    <w:rsid w:val="00A709FB"/>
    <w:rsid w:val="00A70E2A"/>
    <w:rsid w:val="00A715A9"/>
    <w:rsid w:val="00A71E47"/>
    <w:rsid w:val="00A73714"/>
    <w:rsid w:val="00A7506C"/>
    <w:rsid w:val="00A75CB0"/>
    <w:rsid w:val="00A75FEB"/>
    <w:rsid w:val="00A7668F"/>
    <w:rsid w:val="00A7680B"/>
    <w:rsid w:val="00A76DBD"/>
    <w:rsid w:val="00A770BC"/>
    <w:rsid w:val="00A8024F"/>
    <w:rsid w:val="00A80A03"/>
    <w:rsid w:val="00A80F57"/>
    <w:rsid w:val="00A81709"/>
    <w:rsid w:val="00A82566"/>
    <w:rsid w:val="00A828CD"/>
    <w:rsid w:val="00A83A92"/>
    <w:rsid w:val="00A8425C"/>
    <w:rsid w:val="00A84ACE"/>
    <w:rsid w:val="00A8523B"/>
    <w:rsid w:val="00A85D8F"/>
    <w:rsid w:val="00A86BC8"/>
    <w:rsid w:val="00A8729D"/>
    <w:rsid w:val="00A87726"/>
    <w:rsid w:val="00A87BCE"/>
    <w:rsid w:val="00A90882"/>
    <w:rsid w:val="00A9127D"/>
    <w:rsid w:val="00A91459"/>
    <w:rsid w:val="00A918BF"/>
    <w:rsid w:val="00A91F0F"/>
    <w:rsid w:val="00A9230A"/>
    <w:rsid w:val="00A9388F"/>
    <w:rsid w:val="00A941A1"/>
    <w:rsid w:val="00A942D3"/>
    <w:rsid w:val="00A95324"/>
    <w:rsid w:val="00A96632"/>
    <w:rsid w:val="00A9684D"/>
    <w:rsid w:val="00A96DE0"/>
    <w:rsid w:val="00A979A6"/>
    <w:rsid w:val="00AA1181"/>
    <w:rsid w:val="00AA1F02"/>
    <w:rsid w:val="00AA2505"/>
    <w:rsid w:val="00AA2726"/>
    <w:rsid w:val="00AA2C6D"/>
    <w:rsid w:val="00AA3501"/>
    <w:rsid w:val="00AA3C3A"/>
    <w:rsid w:val="00AA4B5C"/>
    <w:rsid w:val="00AA4E01"/>
    <w:rsid w:val="00AA5630"/>
    <w:rsid w:val="00AA6129"/>
    <w:rsid w:val="00AA6C53"/>
    <w:rsid w:val="00AA74DF"/>
    <w:rsid w:val="00AB0EB4"/>
    <w:rsid w:val="00AB0EF1"/>
    <w:rsid w:val="00AB0F4C"/>
    <w:rsid w:val="00AB10AD"/>
    <w:rsid w:val="00AB1682"/>
    <w:rsid w:val="00AB24AE"/>
    <w:rsid w:val="00AB2534"/>
    <w:rsid w:val="00AB28E6"/>
    <w:rsid w:val="00AB45BD"/>
    <w:rsid w:val="00AB48C5"/>
    <w:rsid w:val="00AB5032"/>
    <w:rsid w:val="00AB5D30"/>
    <w:rsid w:val="00AB669B"/>
    <w:rsid w:val="00AB7B72"/>
    <w:rsid w:val="00AB7CD5"/>
    <w:rsid w:val="00AB7E10"/>
    <w:rsid w:val="00AC001B"/>
    <w:rsid w:val="00AC0FC5"/>
    <w:rsid w:val="00AC155B"/>
    <w:rsid w:val="00AC1EBA"/>
    <w:rsid w:val="00AC2244"/>
    <w:rsid w:val="00AC266F"/>
    <w:rsid w:val="00AC2D29"/>
    <w:rsid w:val="00AC2EC7"/>
    <w:rsid w:val="00AC364F"/>
    <w:rsid w:val="00AC36DC"/>
    <w:rsid w:val="00AC521B"/>
    <w:rsid w:val="00AD0440"/>
    <w:rsid w:val="00AD0601"/>
    <w:rsid w:val="00AD0893"/>
    <w:rsid w:val="00AD1035"/>
    <w:rsid w:val="00AD13DD"/>
    <w:rsid w:val="00AD2318"/>
    <w:rsid w:val="00AD2FDD"/>
    <w:rsid w:val="00AD3835"/>
    <w:rsid w:val="00AD4284"/>
    <w:rsid w:val="00AD4931"/>
    <w:rsid w:val="00AD53BD"/>
    <w:rsid w:val="00AD55C3"/>
    <w:rsid w:val="00AD5BA0"/>
    <w:rsid w:val="00AD5FF7"/>
    <w:rsid w:val="00AD6959"/>
    <w:rsid w:val="00AD6BE9"/>
    <w:rsid w:val="00AD6CDE"/>
    <w:rsid w:val="00AD7134"/>
    <w:rsid w:val="00AD7AE2"/>
    <w:rsid w:val="00AE0655"/>
    <w:rsid w:val="00AE166B"/>
    <w:rsid w:val="00AE1715"/>
    <w:rsid w:val="00AE298A"/>
    <w:rsid w:val="00AE2F9C"/>
    <w:rsid w:val="00AE3E71"/>
    <w:rsid w:val="00AE427C"/>
    <w:rsid w:val="00AE62D6"/>
    <w:rsid w:val="00AE65B5"/>
    <w:rsid w:val="00AF0078"/>
    <w:rsid w:val="00AF0B7A"/>
    <w:rsid w:val="00AF15BB"/>
    <w:rsid w:val="00AF160C"/>
    <w:rsid w:val="00AF1621"/>
    <w:rsid w:val="00AF1996"/>
    <w:rsid w:val="00AF2318"/>
    <w:rsid w:val="00AF26BA"/>
    <w:rsid w:val="00AF2F2B"/>
    <w:rsid w:val="00AF45B9"/>
    <w:rsid w:val="00AF4EC0"/>
    <w:rsid w:val="00AF5C8D"/>
    <w:rsid w:val="00AF5DDF"/>
    <w:rsid w:val="00AF64B3"/>
    <w:rsid w:val="00AF65F7"/>
    <w:rsid w:val="00AF70E6"/>
    <w:rsid w:val="00AF7887"/>
    <w:rsid w:val="00AF7E24"/>
    <w:rsid w:val="00B00B71"/>
    <w:rsid w:val="00B01410"/>
    <w:rsid w:val="00B017D1"/>
    <w:rsid w:val="00B01D49"/>
    <w:rsid w:val="00B02680"/>
    <w:rsid w:val="00B0284B"/>
    <w:rsid w:val="00B02CE4"/>
    <w:rsid w:val="00B03A27"/>
    <w:rsid w:val="00B040DF"/>
    <w:rsid w:val="00B0436B"/>
    <w:rsid w:val="00B052C9"/>
    <w:rsid w:val="00B05EAE"/>
    <w:rsid w:val="00B06834"/>
    <w:rsid w:val="00B0706C"/>
    <w:rsid w:val="00B07634"/>
    <w:rsid w:val="00B077BF"/>
    <w:rsid w:val="00B07DFD"/>
    <w:rsid w:val="00B106B9"/>
    <w:rsid w:val="00B11631"/>
    <w:rsid w:val="00B1270E"/>
    <w:rsid w:val="00B12E79"/>
    <w:rsid w:val="00B14CEC"/>
    <w:rsid w:val="00B14D89"/>
    <w:rsid w:val="00B155C4"/>
    <w:rsid w:val="00B15734"/>
    <w:rsid w:val="00B15C26"/>
    <w:rsid w:val="00B1691E"/>
    <w:rsid w:val="00B1731F"/>
    <w:rsid w:val="00B179B0"/>
    <w:rsid w:val="00B2045D"/>
    <w:rsid w:val="00B206B2"/>
    <w:rsid w:val="00B20DAE"/>
    <w:rsid w:val="00B21CEB"/>
    <w:rsid w:val="00B21DDA"/>
    <w:rsid w:val="00B21F35"/>
    <w:rsid w:val="00B227C7"/>
    <w:rsid w:val="00B2291A"/>
    <w:rsid w:val="00B22D20"/>
    <w:rsid w:val="00B22FEA"/>
    <w:rsid w:val="00B243FF"/>
    <w:rsid w:val="00B252B7"/>
    <w:rsid w:val="00B2547B"/>
    <w:rsid w:val="00B25487"/>
    <w:rsid w:val="00B25847"/>
    <w:rsid w:val="00B2615E"/>
    <w:rsid w:val="00B266A6"/>
    <w:rsid w:val="00B26943"/>
    <w:rsid w:val="00B27B64"/>
    <w:rsid w:val="00B31282"/>
    <w:rsid w:val="00B31BA5"/>
    <w:rsid w:val="00B328A0"/>
    <w:rsid w:val="00B32F1A"/>
    <w:rsid w:val="00B32F54"/>
    <w:rsid w:val="00B339A5"/>
    <w:rsid w:val="00B34E34"/>
    <w:rsid w:val="00B3580E"/>
    <w:rsid w:val="00B35DB1"/>
    <w:rsid w:val="00B364E3"/>
    <w:rsid w:val="00B36917"/>
    <w:rsid w:val="00B36956"/>
    <w:rsid w:val="00B3696F"/>
    <w:rsid w:val="00B40197"/>
    <w:rsid w:val="00B40526"/>
    <w:rsid w:val="00B40B11"/>
    <w:rsid w:val="00B41474"/>
    <w:rsid w:val="00B4481C"/>
    <w:rsid w:val="00B4506E"/>
    <w:rsid w:val="00B454F0"/>
    <w:rsid w:val="00B4582E"/>
    <w:rsid w:val="00B45A6E"/>
    <w:rsid w:val="00B4674B"/>
    <w:rsid w:val="00B467A2"/>
    <w:rsid w:val="00B46AFE"/>
    <w:rsid w:val="00B47011"/>
    <w:rsid w:val="00B5088C"/>
    <w:rsid w:val="00B51BC5"/>
    <w:rsid w:val="00B51DB4"/>
    <w:rsid w:val="00B51EA1"/>
    <w:rsid w:val="00B5202B"/>
    <w:rsid w:val="00B53892"/>
    <w:rsid w:val="00B53EDF"/>
    <w:rsid w:val="00B558FD"/>
    <w:rsid w:val="00B5629D"/>
    <w:rsid w:val="00B576AE"/>
    <w:rsid w:val="00B579F4"/>
    <w:rsid w:val="00B6054F"/>
    <w:rsid w:val="00B61037"/>
    <w:rsid w:val="00B61DBC"/>
    <w:rsid w:val="00B62021"/>
    <w:rsid w:val="00B6214A"/>
    <w:rsid w:val="00B62AE8"/>
    <w:rsid w:val="00B62C3C"/>
    <w:rsid w:val="00B63AC2"/>
    <w:rsid w:val="00B63B29"/>
    <w:rsid w:val="00B63D52"/>
    <w:rsid w:val="00B63E79"/>
    <w:rsid w:val="00B63FBC"/>
    <w:rsid w:val="00B64049"/>
    <w:rsid w:val="00B6506C"/>
    <w:rsid w:val="00B654FB"/>
    <w:rsid w:val="00B656B3"/>
    <w:rsid w:val="00B65BC0"/>
    <w:rsid w:val="00B65D3F"/>
    <w:rsid w:val="00B672AE"/>
    <w:rsid w:val="00B67883"/>
    <w:rsid w:val="00B703D1"/>
    <w:rsid w:val="00B70AFA"/>
    <w:rsid w:val="00B70BCA"/>
    <w:rsid w:val="00B718DC"/>
    <w:rsid w:val="00B73331"/>
    <w:rsid w:val="00B7345B"/>
    <w:rsid w:val="00B736B7"/>
    <w:rsid w:val="00B742F9"/>
    <w:rsid w:val="00B7435E"/>
    <w:rsid w:val="00B75315"/>
    <w:rsid w:val="00B75F9B"/>
    <w:rsid w:val="00B764FB"/>
    <w:rsid w:val="00B76D84"/>
    <w:rsid w:val="00B779C8"/>
    <w:rsid w:val="00B77D69"/>
    <w:rsid w:val="00B802AB"/>
    <w:rsid w:val="00B81BC7"/>
    <w:rsid w:val="00B81F9D"/>
    <w:rsid w:val="00B831F7"/>
    <w:rsid w:val="00B83DD7"/>
    <w:rsid w:val="00B846DB"/>
    <w:rsid w:val="00B84805"/>
    <w:rsid w:val="00B84870"/>
    <w:rsid w:val="00B84A52"/>
    <w:rsid w:val="00B84A7F"/>
    <w:rsid w:val="00B84DEA"/>
    <w:rsid w:val="00B84FF2"/>
    <w:rsid w:val="00B85B51"/>
    <w:rsid w:val="00B8672F"/>
    <w:rsid w:val="00B876E3"/>
    <w:rsid w:val="00B87D8C"/>
    <w:rsid w:val="00B87DFA"/>
    <w:rsid w:val="00B902B5"/>
    <w:rsid w:val="00B91CA8"/>
    <w:rsid w:val="00B91E03"/>
    <w:rsid w:val="00B91EBF"/>
    <w:rsid w:val="00B921A9"/>
    <w:rsid w:val="00B922E9"/>
    <w:rsid w:val="00B926AF"/>
    <w:rsid w:val="00B92887"/>
    <w:rsid w:val="00B92A9D"/>
    <w:rsid w:val="00B92B53"/>
    <w:rsid w:val="00B93264"/>
    <w:rsid w:val="00B95078"/>
    <w:rsid w:val="00B950C7"/>
    <w:rsid w:val="00B95203"/>
    <w:rsid w:val="00B95362"/>
    <w:rsid w:val="00B953C5"/>
    <w:rsid w:val="00B955E0"/>
    <w:rsid w:val="00B96B05"/>
    <w:rsid w:val="00B97546"/>
    <w:rsid w:val="00BA0015"/>
    <w:rsid w:val="00BA29A2"/>
    <w:rsid w:val="00BA2E53"/>
    <w:rsid w:val="00BA368B"/>
    <w:rsid w:val="00BA37E4"/>
    <w:rsid w:val="00BA3A1F"/>
    <w:rsid w:val="00BA4658"/>
    <w:rsid w:val="00BA4801"/>
    <w:rsid w:val="00BA4FEE"/>
    <w:rsid w:val="00BA6940"/>
    <w:rsid w:val="00BA73C6"/>
    <w:rsid w:val="00BA752B"/>
    <w:rsid w:val="00BA7A35"/>
    <w:rsid w:val="00BB0975"/>
    <w:rsid w:val="00BB0E2C"/>
    <w:rsid w:val="00BB188E"/>
    <w:rsid w:val="00BB1942"/>
    <w:rsid w:val="00BB1A66"/>
    <w:rsid w:val="00BB1C20"/>
    <w:rsid w:val="00BB2180"/>
    <w:rsid w:val="00BB2208"/>
    <w:rsid w:val="00BB33E6"/>
    <w:rsid w:val="00BB4064"/>
    <w:rsid w:val="00BB4928"/>
    <w:rsid w:val="00BB5142"/>
    <w:rsid w:val="00BB5C7C"/>
    <w:rsid w:val="00BB6D6E"/>
    <w:rsid w:val="00BB6EA6"/>
    <w:rsid w:val="00BB6F17"/>
    <w:rsid w:val="00BB6FA1"/>
    <w:rsid w:val="00BC0694"/>
    <w:rsid w:val="00BC0C47"/>
    <w:rsid w:val="00BC122D"/>
    <w:rsid w:val="00BC1FA2"/>
    <w:rsid w:val="00BC240B"/>
    <w:rsid w:val="00BC275E"/>
    <w:rsid w:val="00BC5439"/>
    <w:rsid w:val="00BC5A92"/>
    <w:rsid w:val="00BC60E6"/>
    <w:rsid w:val="00BC68AB"/>
    <w:rsid w:val="00BC7006"/>
    <w:rsid w:val="00BC7227"/>
    <w:rsid w:val="00BC73CD"/>
    <w:rsid w:val="00BC751D"/>
    <w:rsid w:val="00BC763F"/>
    <w:rsid w:val="00BD0636"/>
    <w:rsid w:val="00BD149C"/>
    <w:rsid w:val="00BD1A70"/>
    <w:rsid w:val="00BD1CC6"/>
    <w:rsid w:val="00BD254D"/>
    <w:rsid w:val="00BD26F4"/>
    <w:rsid w:val="00BD2840"/>
    <w:rsid w:val="00BD31CB"/>
    <w:rsid w:val="00BD44BC"/>
    <w:rsid w:val="00BD6565"/>
    <w:rsid w:val="00BD7217"/>
    <w:rsid w:val="00BE019E"/>
    <w:rsid w:val="00BE053F"/>
    <w:rsid w:val="00BE1442"/>
    <w:rsid w:val="00BE1D3C"/>
    <w:rsid w:val="00BE1E1B"/>
    <w:rsid w:val="00BE2541"/>
    <w:rsid w:val="00BE3102"/>
    <w:rsid w:val="00BE34BD"/>
    <w:rsid w:val="00BE5A70"/>
    <w:rsid w:val="00BE5DE7"/>
    <w:rsid w:val="00BE6796"/>
    <w:rsid w:val="00BE6A0E"/>
    <w:rsid w:val="00BE6B7A"/>
    <w:rsid w:val="00BE6F91"/>
    <w:rsid w:val="00BE70B1"/>
    <w:rsid w:val="00BE7202"/>
    <w:rsid w:val="00BE7AD1"/>
    <w:rsid w:val="00BF0722"/>
    <w:rsid w:val="00BF0EEC"/>
    <w:rsid w:val="00BF0F6F"/>
    <w:rsid w:val="00BF1D5F"/>
    <w:rsid w:val="00BF4B5B"/>
    <w:rsid w:val="00BF619A"/>
    <w:rsid w:val="00BF6927"/>
    <w:rsid w:val="00BF6B7C"/>
    <w:rsid w:val="00BF6C9A"/>
    <w:rsid w:val="00BF6F2E"/>
    <w:rsid w:val="00BF7AB0"/>
    <w:rsid w:val="00C00977"/>
    <w:rsid w:val="00C00D52"/>
    <w:rsid w:val="00C015C6"/>
    <w:rsid w:val="00C01771"/>
    <w:rsid w:val="00C0183E"/>
    <w:rsid w:val="00C021EB"/>
    <w:rsid w:val="00C025DA"/>
    <w:rsid w:val="00C049BD"/>
    <w:rsid w:val="00C04DE9"/>
    <w:rsid w:val="00C053BC"/>
    <w:rsid w:val="00C05971"/>
    <w:rsid w:val="00C071F0"/>
    <w:rsid w:val="00C07546"/>
    <w:rsid w:val="00C07702"/>
    <w:rsid w:val="00C07943"/>
    <w:rsid w:val="00C07B4C"/>
    <w:rsid w:val="00C121E5"/>
    <w:rsid w:val="00C125DA"/>
    <w:rsid w:val="00C13240"/>
    <w:rsid w:val="00C137A4"/>
    <w:rsid w:val="00C1430B"/>
    <w:rsid w:val="00C14CDC"/>
    <w:rsid w:val="00C14D76"/>
    <w:rsid w:val="00C14E2B"/>
    <w:rsid w:val="00C15A51"/>
    <w:rsid w:val="00C15A53"/>
    <w:rsid w:val="00C15FAC"/>
    <w:rsid w:val="00C16689"/>
    <w:rsid w:val="00C20576"/>
    <w:rsid w:val="00C20733"/>
    <w:rsid w:val="00C20C4F"/>
    <w:rsid w:val="00C22A67"/>
    <w:rsid w:val="00C22B87"/>
    <w:rsid w:val="00C23C37"/>
    <w:rsid w:val="00C24BA7"/>
    <w:rsid w:val="00C252E0"/>
    <w:rsid w:val="00C262F3"/>
    <w:rsid w:val="00C26304"/>
    <w:rsid w:val="00C2662F"/>
    <w:rsid w:val="00C26E31"/>
    <w:rsid w:val="00C272B1"/>
    <w:rsid w:val="00C276A3"/>
    <w:rsid w:val="00C276C2"/>
    <w:rsid w:val="00C2775F"/>
    <w:rsid w:val="00C27BC5"/>
    <w:rsid w:val="00C27F14"/>
    <w:rsid w:val="00C30A4C"/>
    <w:rsid w:val="00C31743"/>
    <w:rsid w:val="00C3227C"/>
    <w:rsid w:val="00C32652"/>
    <w:rsid w:val="00C32F1C"/>
    <w:rsid w:val="00C330EF"/>
    <w:rsid w:val="00C33284"/>
    <w:rsid w:val="00C3348E"/>
    <w:rsid w:val="00C334FE"/>
    <w:rsid w:val="00C335BD"/>
    <w:rsid w:val="00C3361B"/>
    <w:rsid w:val="00C336D0"/>
    <w:rsid w:val="00C33C88"/>
    <w:rsid w:val="00C348A1"/>
    <w:rsid w:val="00C35A96"/>
    <w:rsid w:val="00C360C6"/>
    <w:rsid w:val="00C36689"/>
    <w:rsid w:val="00C3672A"/>
    <w:rsid w:val="00C40A50"/>
    <w:rsid w:val="00C40C36"/>
    <w:rsid w:val="00C40D8C"/>
    <w:rsid w:val="00C4138F"/>
    <w:rsid w:val="00C424CB"/>
    <w:rsid w:val="00C42A86"/>
    <w:rsid w:val="00C43A28"/>
    <w:rsid w:val="00C44491"/>
    <w:rsid w:val="00C44A51"/>
    <w:rsid w:val="00C44BE3"/>
    <w:rsid w:val="00C44D57"/>
    <w:rsid w:val="00C456F1"/>
    <w:rsid w:val="00C45B7F"/>
    <w:rsid w:val="00C46D79"/>
    <w:rsid w:val="00C5022F"/>
    <w:rsid w:val="00C5061B"/>
    <w:rsid w:val="00C50D8A"/>
    <w:rsid w:val="00C510AF"/>
    <w:rsid w:val="00C513ED"/>
    <w:rsid w:val="00C51431"/>
    <w:rsid w:val="00C52476"/>
    <w:rsid w:val="00C52A87"/>
    <w:rsid w:val="00C537A5"/>
    <w:rsid w:val="00C53AC2"/>
    <w:rsid w:val="00C53C67"/>
    <w:rsid w:val="00C5511D"/>
    <w:rsid w:val="00C563CC"/>
    <w:rsid w:val="00C57C5A"/>
    <w:rsid w:val="00C60F9A"/>
    <w:rsid w:val="00C60FA0"/>
    <w:rsid w:val="00C61733"/>
    <w:rsid w:val="00C61C96"/>
    <w:rsid w:val="00C62950"/>
    <w:rsid w:val="00C62BE5"/>
    <w:rsid w:val="00C635D1"/>
    <w:rsid w:val="00C64661"/>
    <w:rsid w:val="00C64890"/>
    <w:rsid w:val="00C6495B"/>
    <w:rsid w:val="00C64BEC"/>
    <w:rsid w:val="00C65618"/>
    <w:rsid w:val="00C6592D"/>
    <w:rsid w:val="00C662A0"/>
    <w:rsid w:val="00C666B9"/>
    <w:rsid w:val="00C6792D"/>
    <w:rsid w:val="00C67A2D"/>
    <w:rsid w:val="00C67CEA"/>
    <w:rsid w:val="00C67F6E"/>
    <w:rsid w:val="00C70BAA"/>
    <w:rsid w:val="00C70C4E"/>
    <w:rsid w:val="00C715B5"/>
    <w:rsid w:val="00C71659"/>
    <w:rsid w:val="00C71BC2"/>
    <w:rsid w:val="00C71D6B"/>
    <w:rsid w:val="00C72091"/>
    <w:rsid w:val="00C72882"/>
    <w:rsid w:val="00C72DF6"/>
    <w:rsid w:val="00C73B90"/>
    <w:rsid w:val="00C7476E"/>
    <w:rsid w:val="00C75516"/>
    <w:rsid w:val="00C755D9"/>
    <w:rsid w:val="00C7607A"/>
    <w:rsid w:val="00C76310"/>
    <w:rsid w:val="00C768E8"/>
    <w:rsid w:val="00C76A6C"/>
    <w:rsid w:val="00C812F6"/>
    <w:rsid w:val="00C81519"/>
    <w:rsid w:val="00C81CDE"/>
    <w:rsid w:val="00C8417E"/>
    <w:rsid w:val="00C84D2D"/>
    <w:rsid w:val="00C861D6"/>
    <w:rsid w:val="00C86B7E"/>
    <w:rsid w:val="00C874AB"/>
    <w:rsid w:val="00C878D9"/>
    <w:rsid w:val="00C87B51"/>
    <w:rsid w:val="00C901FE"/>
    <w:rsid w:val="00C904FB"/>
    <w:rsid w:val="00C9058B"/>
    <w:rsid w:val="00C9081B"/>
    <w:rsid w:val="00C90A4D"/>
    <w:rsid w:val="00C90EF7"/>
    <w:rsid w:val="00C912B7"/>
    <w:rsid w:val="00C93017"/>
    <w:rsid w:val="00C933EC"/>
    <w:rsid w:val="00C969BA"/>
    <w:rsid w:val="00C97CF7"/>
    <w:rsid w:val="00C97F45"/>
    <w:rsid w:val="00CA0700"/>
    <w:rsid w:val="00CA0843"/>
    <w:rsid w:val="00CA0F33"/>
    <w:rsid w:val="00CA1A8A"/>
    <w:rsid w:val="00CA2C5F"/>
    <w:rsid w:val="00CA2CBB"/>
    <w:rsid w:val="00CA428D"/>
    <w:rsid w:val="00CA4562"/>
    <w:rsid w:val="00CA4A0C"/>
    <w:rsid w:val="00CA5214"/>
    <w:rsid w:val="00CA5329"/>
    <w:rsid w:val="00CA58AE"/>
    <w:rsid w:val="00CA5A22"/>
    <w:rsid w:val="00CA5D01"/>
    <w:rsid w:val="00CA6A58"/>
    <w:rsid w:val="00CA7019"/>
    <w:rsid w:val="00CB0794"/>
    <w:rsid w:val="00CB09CC"/>
    <w:rsid w:val="00CB141C"/>
    <w:rsid w:val="00CB23A3"/>
    <w:rsid w:val="00CB249A"/>
    <w:rsid w:val="00CB25A7"/>
    <w:rsid w:val="00CB2C46"/>
    <w:rsid w:val="00CB2D69"/>
    <w:rsid w:val="00CB2D76"/>
    <w:rsid w:val="00CB3D9E"/>
    <w:rsid w:val="00CB4391"/>
    <w:rsid w:val="00CB45FF"/>
    <w:rsid w:val="00CB5AD6"/>
    <w:rsid w:val="00CB632B"/>
    <w:rsid w:val="00CB756C"/>
    <w:rsid w:val="00CB760F"/>
    <w:rsid w:val="00CB7707"/>
    <w:rsid w:val="00CC00D2"/>
    <w:rsid w:val="00CC087E"/>
    <w:rsid w:val="00CC0D0A"/>
    <w:rsid w:val="00CC12B1"/>
    <w:rsid w:val="00CC1ED1"/>
    <w:rsid w:val="00CC1FB1"/>
    <w:rsid w:val="00CC2990"/>
    <w:rsid w:val="00CC3BB9"/>
    <w:rsid w:val="00CC4C67"/>
    <w:rsid w:val="00CC5179"/>
    <w:rsid w:val="00CC56E3"/>
    <w:rsid w:val="00CC6649"/>
    <w:rsid w:val="00CC6AE6"/>
    <w:rsid w:val="00CC72BD"/>
    <w:rsid w:val="00CC79BF"/>
    <w:rsid w:val="00CD00D2"/>
    <w:rsid w:val="00CD0E24"/>
    <w:rsid w:val="00CD10D2"/>
    <w:rsid w:val="00CD1920"/>
    <w:rsid w:val="00CD41D2"/>
    <w:rsid w:val="00CD492D"/>
    <w:rsid w:val="00CD5359"/>
    <w:rsid w:val="00CD5E1E"/>
    <w:rsid w:val="00CD610E"/>
    <w:rsid w:val="00CD619C"/>
    <w:rsid w:val="00CD6D8B"/>
    <w:rsid w:val="00CD7534"/>
    <w:rsid w:val="00CD7FAE"/>
    <w:rsid w:val="00CE14D5"/>
    <w:rsid w:val="00CE2216"/>
    <w:rsid w:val="00CE3869"/>
    <w:rsid w:val="00CE3913"/>
    <w:rsid w:val="00CE393F"/>
    <w:rsid w:val="00CE3C03"/>
    <w:rsid w:val="00CE3D0F"/>
    <w:rsid w:val="00CE6195"/>
    <w:rsid w:val="00CE66FA"/>
    <w:rsid w:val="00CE7A5F"/>
    <w:rsid w:val="00CE7BA4"/>
    <w:rsid w:val="00CE7D2E"/>
    <w:rsid w:val="00CE7D5C"/>
    <w:rsid w:val="00CF0391"/>
    <w:rsid w:val="00CF0F93"/>
    <w:rsid w:val="00CF10D5"/>
    <w:rsid w:val="00CF154E"/>
    <w:rsid w:val="00CF1D6A"/>
    <w:rsid w:val="00CF1F4A"/>
    <w:rsid w:val="00CF339C"/>
    <w:rsid w:val="00CF359A"/>
    <w:rsid w:val="00CF3BA7"/>
    <w:rsid w:val="00CF44BE"/>
    <w:rsid w:val="00CF44C4"/>
    <w:rsid w:val="00CF485C"/>
    <w:rsid w:val="00CF48C0"/>
    <w:rsid w:val="00CF580C"/>
    <w:rsid w:val="00CF614A"/>
    <w:rsid w:val="00CF6371"/>
    <w:rsid w:val="00CF638A"/>
    <w:rsid w:val="00CF652D"/>
    <w:rsid w:val="00CF717F"/>
    <w:rsid w:val="00CF7F0E"/>
    <w:rsid w:val="00D005A7"/>
    <w:rsid w:val="00D007EB"/>
    <w:rsid w:val="00D019F1"/>
    <w:rsid w:val="00D01F45"/>
    <w:rsid w:val="00D025C9"/>
    <w:rsid w:val="00D027BB"/>
    <w:rsid w:val="00D03349"/>
    <w:rsid w:val="00D040AA"/>
    <w:rsid w:val="00D047F7"/>
    <w:rsid w:val="00D04D5F"/>
    <w:rsid w:val="00D055B0"/>
    <w:rsid w:val="00D0666C"/>
    <w:rsid w:val="00D06EED"/>
    <w:rsid w:val="00D06F28"/>
    <w:rsid w:val="00D0736B"/>
    <w:rsid w:val="00D07F1F"/>
    <w:rsid w:val="00D10C84"/>
    <w:rsid w:val="00D10DD0"/>
    <w:rsid w:val="00D11C7C"/>
    <w:rsid w:val="00D126AA"/>
    <w:rsid w:val="00D12A4C"/>
    <w:rsid w:val="00D13342"/>
    <w:rsid w:val="00D1542C"/>
    <w:rsid w:val="00D157AA"/>
    <w:rsid w:val="00D1634C"/>
    <w:rsid w:val="00D20592"/>
    <w:rsid w:val="00D21D54"/>
    <w:rsid w:val="00D2209A"/>
    <w:rsid w:val="00D226E8"/>
    <w:rsid w:val="00D22782"/>
    <w:rsid w:val="00D241E0"/>
    <w:rsid w:val="00D2541A"/>
    <w:rsid w:val="00D27601"/>
    <w:rsid w:val="00D318F1"/>
    <w:rsid w:val="00D31B01"/>
    <w:rsid w:val="00D31C4D"/>
    <w:rsid w:val="00D31E18"/>
    <w:rsid w:val="00D330CC"/>
    <w:rsid w:val="00D33E13"/>
    <w:rsid w:val="00D34844"/>
    <w:rsid w:val="00D34D28"/>
    <w:rsid w:val="00D35D51"/>
    <w:rsid w:val="00D36A9D"/>
    <w:rsid w:val="00D36AB6"/>
    <w:rsid w:val="00D36F34"/>
    <w:rsid w:val="00D37541"/>
    <w:rsid w:val="00D37EDC"/>
    <w:rsid w:val="00D37EEE"/>
    <w:rsid w:val="00D4021F"/>
    <w:rsid w:val="00D40863"/>
    <w:rsid w:val="00D41929"/>
    <w:rsid w:val="00D4241E"/>
    <w:rsid w:val="00D42F4E"/>
    <w:rsid w:val="00D43258"/>
    <w:rsid w:val="00D4367A"/>
    <w:rsid w:val="00D43C17"/>
    <w:rsid w:val="00D4428B"/>
    <w:rsid w:val="00D44D6A"/>
    <w:rsid w:val="00D463EA"/>
    <w:rsid w:val="00D46E22"/>
    <w:rsid w:val="00D46FA2"/>
    <w:rsid w:val="00D4753D"/>
    <w:rsid w:val="00D47B3F"/>
    <w:rsid w:val="00D50C99"/>
    <w:rsid w:val="00D51590"/>
    <w:rsid w:val="00D516B2"/>
    <w:rsid w:val="00D5188E"/>
    <w:rsid w:val="00D5274B"/>
    <w:rsid w:val="00D53262"/>
    <w:rsid w:val="00D56353"/>
    <w:rsid w:val="00D56702"/>
    <w:rsid w:val="00D56EEF"/>
    <w:rsid w:val="00D57447"/>
    <w:rsid w:val="00D578F3"/>
    <w:rsid w:val="00D57A17"/>
    <w:rsid w:val="00D57D81"/>
    <w:rsid w:val="00D57DB7"/>
    <w:rsid w:val="00D57DCD"/>
    <w:rsid w:val="00D602D9"/>
    <w:rsid w:val="00D60305"/>
    <w:rsid w:val="00D60521"/>
    <w:rsid w:val="00D621B9"/>
    <w:rsid w:val="00D629A1"/>
    <w:rsid w:val="00D62B61"/>
    <w:rsid w:val="00D62CBA"/>
    <w:rsid w:val="00D62CC9"/>
    <w:rsid w:val="00D62CDB"/>
    <w:rsid w:val="00D64994"/>
    <w:rsid w:val="00D65AF7"/>
    <w:rsid w:val="00D661AB"/>
    <w:rsid w:val="00D661B2"/>
    <w:rsid w:val="00D66C10"/>
    <w:rsid w:val="00D701EB"/>
    <w:rsid w:val="00D7027D"/>
    <w:rsid w:val="00D711BD"/>
    <w:rsid w:val="00D71D42"/>
    <w:rsid w:val="00D72E28"/>
    <w:rsid w:val="00D7317D"/>
    <w:rsid w:val="00D764B1"/>
    <w:rsid w:val="00D764FC"/>
    <w:rsid w:val="00D76639"/>
    <w:rsid w:val="00D76791"/>
    <w:rsid w:val="00D769F4"/>
    <w:rsid w:val="00D76FE9"/>
    <w:rsid w:val="00D7726E"/>
    <w:rsid w:val="00D80B84"/>
    <w:rsid w:val="00D81380"/>
    <w:rsid w:val="00D822BE"/>
    <w:rsid w:val="00D82F2E"/>
    <w:rsid w:val="00D837B1"/>
    <w:rsid w:val="00D848AD"/>
    <w:rsid w:val="00D855DE"/>
    <w:rsid w:val="00D85721"/>
    <w:rsid w:val="00D8579F"/>
    <w:rsid w:val="00D85C91"/>
    <w:rsid w:val="00D865AA"/>
    <w:rsid w:val="00D8660A"/>
    <w:rsid w:val="00D86A40"/>
    <w:rsid w:val="00D8716C"/>
    <w:rsid w:val="00D87E7D"/>
    <w:rsid w:val="00D90109"/>
    <w:rsid w:val="00D90AA5"/>
    <w:rsid w:val="00D9140E"/>
    <w:rsid w:val="00D91AAC"/>
    <w:rsid w:val="00D92399"/>
    <w:rsid w:val="00D935A8"/>
    <w:rsid w:val="00D93EF4"/>
    <w:rsid w:val="00D94456"/>
    <w:rsid w:val="00D944AF"/>
    <w:rsid w:val="00D9732F"/>
    <w:rsid w:val="00D9747D"/>
    <w:rsid w:val="00D97851"/>
    <w:rsid w:val="00DA085F"/>
    <w:rsid w:val="00DA0E70"/>
    <w:rsid w:val="00DA1BE5"/>
    <w:rsid w:val="00DA1F3E"/>
    <w:rsid w:val="00DA2134"/>
    <w:rsid w:val="00DA2B01"/>
    <w:rsid w:val="00DA34E5"/>
    <w:rsid w:val="00DA362C"/>
    <w:rsid w:val="00DA38E5"/>
    <w:rsid w:val="00DA3B22"/>
    <w:rsid w:val="00DA465C"/>
    <w:rsid w:val="00DA5417"/>
    <w:rsid w:val="00DA57DE"/>
    <w:rsid w:val="00DA5895"/>
    <w:rsid w:val="00DA5AD3"/>
    <w:rsid w:val="00DA5D20"/>
    <w:rsid w:val="00DA6867"/>
    <w:rsid w:val="00DA7298"/>
    <w:rsid w:val="00DA7C79"/>
    <w:rsid w:val="00DA7D38"/>
    <w:rsid w:val="00DB08C6"/>
    <w:rsid w:val="00DB0F7F"/>
    <w:rsid w:val="00DB2261"/>
    <w:rsid w:val="00DB2893"/>
    <w:rsid w:val="00DB376F"/>
    <w:rsid w:val="00DB4916"/>
    <w:rsid w:val="00DB4DB9"/>
    <w:rsid w:val="00DB5D3D"/>
    <w:rsid w:val="00DB67C8"/>
    <w:rsid w:val="00DB695E"/>
    <w:rsid w:val="00DB6A1C"/>
    <w:rsid w:val="00DC0180"/>
    <w:rsid w:val="00DC080B"/>
    <w:rsid w:val="00DC1386"/>
    <w:rsid w:val="00DC13F4"/>
    <w:rsid w:val="00DC3042"/>
    <w:rsid w:val="00DC3E6B"/>
    <w:rsid w:val="00DC43A8"/>
    <w:rsid w:val="00DC4A31"/>
    <w:rsid w:val="00DC59ED"/>
    <w:rsid w:val="00DC5C16"/>
    <w:rsid w:val="00DC64FD"/>
    <w:rsid w:val="00DC6842"/>
    <w:rsid w:val="00DC6D49"/>
    <w:rsid w:val="00DC7262"/>
    <w:rsid w:val="00DC73F2"/>
    <w:rsid w:val="00DC77F3"/>
    <w:rsid w:val="00DC7FB7"/>
    <w:rsid w:val="00DD0041"/>
    <w:rsid w:val="00DD0900"/>
    <w:rsid w:val="00DD0EC4"/>
    <w:rsid w:val="00DD1037"/>
    <w:rsid w:val="00DD1543"/>
    <w:rsid w:val="00DD30DC"/>
    <w:rsid w:val="00DD30E0"/>
    <w:rsid w:val="00DD559F"/>
    <w:rsid w:val="00DD59EA"/>
    <w:rsid w:val="00DD606C"/>
    <w:rsid w:val="00DD6118"/>
    <w:rsid w:val="00DD7022"/>
    <w:rsid w:val="00DD7411"/>
    <w:rsid w:val="00DD796A"/>
    <w:rsid w:val="00DD79D3"/>
    <w:rsid w:val="00DD7C1A"/>
    <w:rsid w:val="00DE0516"/>
    <w:rsid w:val="00DE1372"/>
    <w:rsid w:val="00DE2934"/>
    <w:rsid w:val="00DE2FDC"/>
    <w:rsid w:val="00DE32D1"/>
    <w:rsid w:val="00DE3B43"/>
    <w:rsid w:val="00DE4D48"/>
    <w:rsid w:val="00DE5DAD"/>
    <w:rsid w:val="00DE60FA"/>
    <w:rsid w:val="00DE696C"/>
    <w:rsid w:val="00DE71F8"/>
    <w:rsid w:val="00DE7B4D"/>
    <w:rsid w:val="00DE7BA0"/>
    <w:rsid w:val="00DE7F65"/>
    <w:rsid w:val="00DE7F79"/>
    <w:rsid w:val="00DF0393"/>
    <w:rsid w:val="00DF16E6"/>
    <w:rsid w:val="00DF3B41"/>
    <w:rsid w:val="00DF4419"/>
    <w:rsid w:val="00DF4559"/>
    <w:rsid w:val="00DF4E68"/>
    <w:rsid w:val="00DF537E"/>
    <w:rsid w:val="00DF55FC"/>
    <w:rsid w:val="00DF65FE"/>
    <w:rsid w:val="00DF6671"/>
    <w:rsid w:val="00DF67AF"/>
    <w:rsid w:val="00DF7EA0"/>
    <w:rsid w:val="00DF7FE4"/>
    <w:rsid w:val="00E0001A"/>
    <w:rsid w:val="00E03737"/>
    <w:rsid w:val="00E03884"/>
    <w:rsid w:val="00E03CB6"/>
    <w:rsid w:val="00E041E8"/>
    <w:rsid w:val="00E044DD"/>
    <w:rsid w:val="00E05051"/>
    <w:rsid w:val="00E072E1"/>
    <w:rsid w:val="00E07324"/>
    <w:rsid w:val="00E076A2"/>
    <w:rsid w:val="00E07C76"/>
    <w:rsid w:val="00E10299"/>
    <w:rsid w:val="00E10BFC"/>
    <w:rsid w:val="00E1280F"/>
    <w:rsid w:val="00E130A8"/>
    <w:rsid w:val="00E130F4"/>
    <w:rsid w:val="00E14034"/>
    <w:rsid w:val="00E1422E"/>
    <w:rsid w:val="00E1446C"/>
    <w:rsid w:val="00E15813"/>
    <w:rsid w:val="00E158A1"/>
    <w:rsid w:val="00E15C0A"/>
    <w:rsid w:val="00E15FA4"/>
    <w:rsid w:val="00E16633"/>
    <w:rsid w:val="00E202C0"/>
    <w:rsid w:val="00E20CF1"/>
    <w:rsid w:val="00E21D72"/>
    <w:rsid w:val="00E22A97"/>
    <w:rsid w:val="00E23562"/>
    <w:rsid w:val="00E241AF"/>
    <w:rsid w:val="00E2553B"/>
    <w:rsid w:val="00E256F7"/>
    <w:rsid w:val="00E2592C"/>
    <w:rsid w:val="00E25BAC"/>
    <w:rsid w:val="00E265D1"/>
    <w:rsid w:val="00E26CBF"/>
    <w:rsid w:val="00E27225"/>
    <w:rsid w:val="00E27CC5"/>
    <w:rsid w:val="00E30110"/>
    <w:rsid w:val="00E30B6F"/>
    <w:rsid w:val="00E312E1"/>
    <w:rsid w:val="00E31ECB"/>
    <w:rsid w:val="00E327A8"/>
    <w:rsid w:val="00E3296F"/>
    <w:rsid w:val="00E336FD"/>
    <w:rsid w:val="00E3371A"/>
    <w:rsid w:val="00E33D46"/>
    <w:rsid w:val="00E3493D"/>
    <w:rsid w:val="00E349A5"/>
    <w:rsid w:val="00E34FC6"/>
    <w:rsid w:val="00E34FC7"/>
    <w:rsid w:val="00E35992"/>
    <w:rsid w:val="00E37272"/>
    <w:rsid w:val="00E37DB5"/>
    <w:rsid w:val="00E40568"/>
    <w:rsid w:val="00E407EE"/>
    <w:rsid w:val="00E424A5"/>
    <w:rsid w:val="00E43654"/>
    <w:rsid w:val="00E437CF"/>
    <w:rsid w:val="00E43ABF"/>
    <w:rsid w:val="00E43E50"/>
    <w:rsid w:val="00E45697"/>
    <w:rsid w:val="00E46054"/>
    <w:rsid w:val="00E46143"/>
    <w:rsid w:val="00E46265"/>
    <w:rsid w:val="00E466A0"/>
    <w:rsid w:val="00E466D0"/>
    <w:rsid w:val="00E50757"/>
    <w:rsid w:val="00E507A7"/>
    <w:rsid w:val="00E511E3"/>
    <w:rsid w:val="00E51835"/>
    <w:rsid w:val="00E5374D"/>
    <w:rsid w:val="00E54556"/>
    <w:rsid w:val="00E54940"/>
    <w:rsid w:val="00E54AE1"/>
    <w:rsid w:val="00E54B4F"/>
    <w:rsid w:val="00E54FF9"/>
    <w:rsid w:val="00E57606"/>
    <w:rsid w:val="00E57D8C"/>
    <w:rsid w:val="00E614D5"/>
    <w:rsid w:val="00E626EC"/>
    <w:rsid w:val="00E64144"/>
    <w:rsid w:val="00E64EE7"/>
    <w:rsid w:val="00E6510D"/>
    <w:rsid w:val="00E67228"/>
    <w:rsid w:val="00E678D8"/>
    <w:rsid w:val="00E71C60"/>
    <w:rsid w:val="00E724A7"/>
    <w:rsid w:val="00E73051"/>
    <w:rsid w:val="00E734DF"/>
    <w:rsid w:val="00E73C56"/>
    <w:rsid w:val="00E73E51"/>
    <w:rsid w:val="00E74C4F"/>
    <w:rsid w:val="00E75C3C"/>
    <w:rsid w:val="00E75FFA"/>
    <w:rsid w:val="00E76075"/>
    <w:rsid w:val="00E762D6"/>
    <w:rsid w:val="00E7799C"/>
    <w:rsid w:val="00E77FA0"/>
    <w:rsid w:val="00E80401"/>
    <w:rsid w:val="00E8055F"/>
    <w:rsid w:val="00E80707"/>
    <w:rsid w:val="00E80FEC"/>
    <w:rsid w:val="00E81E2B"/>
    <w:rsid w:val="00E82798"/>
    <w:rsid w:val="00E82CE7"/>
    <w:rsid w:val="00E84150"/>
    <w:rsid w:val="00E84696"/>
    <w:rsid w:val="00E84781"/>
    <w:rsid w:val="00E84AF7"/>
    <w:rsid w:val="00E85351"/>
    <w:rsid w:val="00E86C04"/>
    <w:rsid w:val="00E875D9"/>
    <w:rsid w:val="00E87687"/>
    <w:rsid w:val="00E877C0"/>
    <w:rsid w:val="00E8789D"/>
    <w:rsid w:val="00E9018E"/>
    <w:rsid w:val="00E90E88"/>
    <w:rsid w:val="00E9226F"/>
    <w:rsid w:val="00E92C53"/>
    <w:rsid w:val="00E92CE6"/>
    <w:rsid w:val="00E9350C"/>
    <w:rsid w:val="00E939C2"/>
    <w:rsid w:val="00E93F1F"/>
    <w:rsid w:val="00E93F95"/>
    <w:rsid w:val="00E94917"/>
    <w:rsid w:val="00E94B33"/>
    <w:rsid w:val="00E96493"/>
    <w:rsid w:val="00E96669"/>
    <w:rsid w:val="00E96B4D"/>
    <w:rsid w:val="00E96E13"/>
    <w:rsid w:val="00E97048"/>
    <w:rsid w:val="00E972C8"/>
    <w:rsid w:val="00E976C2"/>
    <w:rsid w:val="00E97F0D"/>
    <w:rsid w:val="00EA0AE2"/>
    <w:rsid w:val="00EA0EC8"/>
    <w:rsid w:val="00EA29F0"/>
    <w:rsid w:val="00EA438F"/>
    <w:rsid w:val="00EA4468"/>
    <w:rsid w:val="00EA5C0C"/>
    <w:rsid w:val="00EA5DC8"/>
    <w:rsid w:val="00EA61D0"/>
    <w:rsid w:val="00EA7268"/>
    <w:rsid w:val="00EA7B6D"/>
    <w:rsid w:val="00EA7DD5"/>
    <w:rsid w:val="00EB03D3"/>
    <w:rsid w:val="00EB08C3"/>
    <w:rsid w:val="00EB1175"/>
    <w:rsid w:val="00EB24D0"/>
    <w:rsid w:val="00EB2C50"/>
    <w:rsid w:val="00EB40F1"/>
    <w:rsid w:val="00EB458A"/>
    <w:rsid w:val="00EB48AA"/>
    <w:rsid w:val="00EB4C6B"/>
    <w:rsid w:val="00EB4C98"/>
    <w:rsid w:val="00EB5B28"/>
    <w:rsid w:val="00EB7FC4"/>
    <w:rsid w:val="00EC0981"/>
    <w:rsid w:val="00EC3696"/>
    <w:rsid w:val="00EC4AD3"/>
    <w:rsid w:val="00EC4B3E"/>
    <w:rsid w:val="00EC4D32"/>
    <w:rsid w:val="00EC4EF3"/>
    <w:rsid w:val="00EC56F0"/>
    <w:rsid w:val="00EC579E"/>
    <w:rsid w:val="00EC72F0"/>
    <w:rsid w:val="00EC773D"/>
    <w:rsid w:val="00ED064C"/>
    <w:rsid w:val="00ED19B0"/>
    <w:rsid w:val="00ED1E9C"/>
    <w:rsid w:val="00ED3BF3"/>
    <w:rsid w:val="00ED541A"/>
    <w:rsid w:val="00ED61BA"/>
    <w:rsid w:val="00ED64A3"/>
    <w:rsid w:val="00ED6500"/>
    <w:rsid w:val="00ED658A"/>
    <w:rsid w:val="00ED7173"/>
    <w:rsid w:val="00EE016E"/>
    <w:rsid w:val="00EE032C"/>
    <w:rsid w:val="00EE0E57"/>
    <w:rsid w:val="00EE1043"/>
    <w:rsid w:val="00EE24B0"/>
    <w:rsid w:val="00EE26D2"/>
    <w:rsid w:val="00EE380E"/>
    <w:rsid w:val="00EE4BDB"/>
    <w:rsid w:val="00EE4E17"/>
    <w:rsid w:val="00EE684F"/>
    <w:rsid w:val="00EE72A1"/>
    <w:rsid w:val="00EE79DE"/>
    <w:rsid w:val="00EF05D4"/>
    <w:rsid w:val="00EF0ABA"/>
    <w:rsid w:val="00EF18B4"/>
    <w:rsid w:val="00EF2AC1"/>
    <w:rsid w:val="00EF323D"/>
    <w:rsid w:val="00EF3307"/>
    <w:rsid w:val="00EF40CD"/>
    <w:rsid w:val="00EF67EE"/>
    <w:rsid w:val="00F000CA"/>
    <w:rsid w:val="00F00541"/>
    <w:rsid w:val="00F009B3"/>
    <w:rsid w:val="00F0229A"/>
    <w:rsid w:val="00F02613"/>
    <w:rsid w:val="00F027C9"/>
    <w:rsid w:val="00F02BAD"/>
    <w:rsid w:val="00F0346F"/>
    <w:rsid w:val="00F037CC"/>
    <w:rsid w:val="00F040E8"/>
    <w:rsid w:val="00F0446F"/>
    <w:rsid w:val="00F052C5"/>
    <w:rsid w:val="00F06195"/>
    <w:rsid w:val="00F06E5E"/>
    <w:rsid w:val="00F06F7E"/>
    <w:rsid w:val="00F0705F"/>
    <w:rsid w:val="00F07D8D"/>
    <w:rsid w:val="00F07E30"/>
    <w:rsid w:val="00F10D3A"/>
    <w:rsid w:val="00F11E98"/>
    <w:rsid w:val="00F11FE8"/>
    <w:rsid w:val="00F1329D"/>
    <w:rsid w:val="00F1484E"/>
    <w:rsid w:val="00F1506F"/>
    <w:rsid w:val="00F15D07"/>
    <w:rsid w:val="00F1631D"/>
    <w:rsid w:val="00F1672D"/>
    <w:rsid w:val="00F214C7"/>
    <w:rsid w:val="00F21F01"/>
    <w:rsid w:val="00F22078"/>
    <w:rsid w:val="00F2252F"/>
    <w:rsid w:val="00F225DD"/>
    <w:rsid w:val="00F22E41"/>
    <w:rsid w:val="00F2336C"/>
    <w:rsid w:val="00F247A6"/>
    <w:rsid w:val="00F247B2"/>
    <w:rsid w:val="00F24B27"/>
    <w:rsid w:val="00F254C9"/>
    <w:rsid w:val="00F259B9"/>
    <w:rsid w:val="00F25F5F"/>
    <w:rsid w:val="00F268B0"/>
    <w:rsid w:val="00F27925"/>
    <w:rsid w:val="00F3012A"/>
    <w:rsid w:val="00F31042"/>
    <w:rsid w:val="00F3153D"/>
    <w:rsid w:val="00F31FC3"/>
    <w:rsid w:val="00F32434"/>
    <w:rsid w:val="00F33600"/>
    <w:rsid w:val="00F33890"/>
    <w:rsid w:val="00F34A8A"/>
    <w:rsid w:val="00F3538B"/>
    <w:rsid w:val="00F353BA"/>
    <w:rsid w:val="00F36309"/>
    <w:rsid w:val="00F36373"/>
    <w:rsid w:val="00F36798"/>
    <w:rsid w:val="00F37E2C"/>
    <w:rsid w:val="00F37ED8"/>
    <w:rsid w:val="00F41C03"/>
    <w:rsid w:val="00F41E80"/>
    <w:rsid w:val="00F426D0"/>
    <w:rsid w:val="00F4295E"/>
    <w:rsid w:val="00F43C30"/>
    <w:rsid w:val="00F43CEA"/>
    <w:rsid w:val="00F442BE"/>
    <w:rsid w:val="00F4493F"/>
    <w:rsid w:val="00F461C6"/>
    <w:rsid w:val="00F46326"/>
    <w:rsid w:val="00F4668C"/>
    <w:rsid w:val="00F47EE1"/>
    <w:rsid w:val="00F509AE"/>
    <w:rsid w:val="00F52D1F"/>
    <w:rsid w:val="00F53215"/>
    <w:rsid w:val="00F53767"/>
    <w:rsid w:val="00F5396A"/>
    <w:rsid w:val="00F5442A"/>
    <w:rsid w:val="00F5622C"/>
    <w:rsid w:val="00F57236"/>
    <w:rsid w:val="00F57810"/>
    <w:rsid w:val="00F57C58"/>
    <w:rsid w:val="00F60815"/>
    <w:rsid w:val="00F61459"/>
    <w:rsid w:val="00F61A7E"/>
    <w:rsid w:val="00F62358"/>
    <w:rsid w:val="00F63C1F"/>
    <w:rsid w:val="00F63F99"/>
    <w:rsid w:val="00F6486F"/>
    <w:rsid w:val="00F64C23"/>
    <w:rsid w:val="00F65119"/>
    <w:rsid w:val="00F65361"/>
    <w:rsid w:val="00F660E8"/>
    <w:rsid w:val="00F669CB"/>
    <w:rsid w:val="00F66AB6"/>
    <w:rsid w:val="00F66EFB"/>
    <w:rsid w:val="00F70350"/>
    <w:rsid w:val="00F71B98"/>
    <w:rsid w:val="00F723A3"/>
    <w:rsid w:val="00F724B9"/>
    <w:rsid w:val="00F72547"/>
    <w:rsid w:val="00F72ABC"/>
    <w:rsid w:val="00F73382"/>
    <w:rsid w:val="00F73B22"/>
    <w:rsid w:val="00F73CF4"/>
    <w:rsid w:val="00F73E04"/>
    <w:rsid w:val="00F74270"/>
    <w:rsid w:val="00F74EF3"/>
    <w:rsid w:val="00F755D8"/>
    <w:rsid w:val="00F75CF7"/>
    <w:rsid w:val="00F76297"/>
    <w:rsid w:val="00F76F3F"/>
    <w:rsid w:val="00F77319"/>
    <w:rsid w:val="00F80144"/>
    <w:rsid w:val="00F8041D"/>
    <w:rsid w:val="00F80A61"/>
    <w:rsid w:val="00F81D3A"/>
    <w:rsid w:val="00F821AA"/>
    <w:rsid w:val="00F82D36"/>
    <w:rsid w:val="00F830D4"/>
    <w:rsid w:val="00F839C7"/>
    <w:rsid w:val="00F83E63"/>
    <w:rsid w:val="00F8439C"/>
    <w:rsid w:val="00F848F9"/>
    <w:rsid w:val="00F851A0"/>
    <w:rsid w:val="00F8521F"/>
    <w:rsid w:val="00F86CD7"/>
    <w:rsid w:val="00F90431"/>
    <w:rsid w:val="00F9060A"/>
    <w:rsid w:val="00F90FBF"/>
    <w:rsid w:val="00F92BEF"/>
    <w:rsid w:val="00F95060"/>
    <w:rsid w:val="00F96075"/>
    <w:rsid w:val="00F97AAA"/>
    <w:rsid w:val="00FA0250"/>
    <w:rsid w:val="00FA0275"/>
    <w:rsid w:val="00FA13CB"/>
    <w:rsid w:val="00FA1D0A"/>
    <w:rsid w:val="00FA1FED"/>
    <w:rsid w:val="00FA2D61"/>
    <w:rsid w:val="00FA3661"/>
    <w:rsid w:val="00FA426E"/>
    <w:rsid w:val="00FA4D73"/>
    <w:rsid w:val="00FA5988"/>
    <w:rsid w:val="00FA6116"/>
    <w:rsid w:val="00FA681D"/>
    <w:rsid w:val="00FA6833"/>
    <w:rsid w:val="00FA6B7D"/>
    <w:rsid w:val="00FA6DEE"/>
    <w:rsid w:val="00FA77F2"/>
    <w:rsid w:val="00FA7C38"/>
    <w:rsid w:val="00FA7DC6"/>
    <w:rsid w:val="00FA7FD9"/>
    <w:rsid w:val="00FB0205"/>
    <w:rsid w:val="00FB12FC"/>
    <w:rsid w:val="00FB25F0"/>
    <w:rsid w:val="00FB375C"/>
    <w:rsid w:val="00FB39B2"/>
    <w:rsid w:val="00FB3E93"/>
    <w:rsid w:val="00FB4C4C"/>
    <w:rsid w:val="00FB4CEB"/>
    <w:rsid w:val="00FB4D71"/>
    <w:rsid w:val="00FB4F8E"/>
    <w:rsid w:val="00FB59E1"/>
    <w:rsid w:val="00FB5FCF"/>
    <w:rsid w:val="00FB6299"/>
    <w:rsid w:val="00FB6DEE"/>
    <w:rsid w:val="00FB6E2A"/>
    <w:rsid w:val="00FB7474"/>
    <w:rsid w:val="00FB7713"/>
    <w:rsid w:val="00FC0166"/>
    <w:rsid w:val="00FC0E0C"/>
    <w:rsid w:val="00FC10E1"/>
    <w:rsid w:val="00FC1CB4"/>
    <w:rsid w:val="00FC2D03"/>
    <w:rsid w:val="00FC3226"/>
    <w:rsid w:val="00FC326E"/>
    <w:rsid w:val="00FC3B62"/>
    <w:rsid w:val="00FC4DA9"/>
    <w:rsid w:val="00FC4F47"/>
    <w:rsid w:val="00FC532B"/>
    <w:rsid w:val="00FC674E"/>
    <w:rsid w:val="00FC7AEE"/>
    <w:rsid w:val="00FD123C"/>
    <w:rsid w:val="00FD2757"/>
    <w:rsid w:val="00FD2A29"/>
    <w:rsid w:val="00FD2D93"/>
    <w:rsid w:val="00FD2F81"/>
    <w:rsid w:val="00FD36CF"/>
    <w:rsid w:val="00FD44E0"/>
    <w:rsid w:val="00FD501A"/>
    <w:rsid w:val="00FD5321"/>
    <w:rsid w:val="00FD5C0E"/>
    <w:rsid w:val="00FD5CD2"/>
    <w:rsid w:val="00FD6238"/>
    <w:rsid w:val="00FD6675"/>
    <w:rsid w:val="00FD6A94"/>
    <w:rsid w:val="00FD6AB7"/>
    <w:rsid w:val="00FD6D66"/>
    <w:rsid w:val="00FD7634"/>
    <w:rsid w:val="00FD7961"/>
    <w:rsid w:val="00FE076C"/>
    <w:rsid w:val="00FE0F0A"/>
    <w:rsid w:val="00FE140F"/>
    <w:rsid w:val="00FE1CFA"/>
    <w:rsid w:val="00FE2B9F"/>
    <w:rsid w:val="00FE3F4A"/>
    <w:rsid w:val="00FE4919"/>
    <w:rsid w:val="00FE54C4"/>
    <w:rsid w:val="00FE6978"/>
    <w:rsid w:val="00FE6F7A"/>
    <w:rsid w:val="00FE714F"/>
    <w:rsid w:val="00FE7574"/>
    <w:rsid w:val="00FE7606"/>
    <w:rsid w:val="00FE79AD"/>
    <w:rsid w:val="00FE79E6"/>
    <w:rsid w:val="00FE7F1F"/>
    <w:rsid w:val="00FF0E27"/>
    <w:rsid w:val="00FF1156"/>
    <w:rsid w:val="00FF11AB"/>
    <w:rsid w:val="00FF12DB"/>
    <w:rsid w:val="00FF1849"/>
    <w:rsid w:val="00FF2295"/>
    <w:rsid w:val="00FF4437"/>
    <w:rsid w:val="00FF4BA1"/>
    <w:rsid w:val="00FF4D8B"/>
    <w:rsid w:val="00FF51FB"/>
    <w:rsid w:val="00FF5313"/>
    <w:rsid w:val="00FF5868"/>
    <w:rsid w:val="00FF5918"/>
    <w:rsid w:val="00FF5B9E"/>
    <w:rsid w:val="00FF5DE8"/>
    <w:rsid w:val="00FF6F5D"/>
    <w:rsid w:val="00FF7C1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2361653"/>
  <w15:docId w15:val="{85BFD2AB-0D20-4D88-B1AF-29AE7938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4C40"/>
    <w:rPr>
      <w:rFonts w:ascii="Arial" w:hAnsi="Arial"/>
      <w:sz w:val="24"/>
      <w:lang w:eastAsia="fr-FR"/>
    </w:rPr>
  </w:style>
  <w:style w:type="paragraph" w:styleId="Titre1">
    <w:name w:val="heading 1"/>
    <w:basedOn w:val="Normal"/>
    <w:next w:val="Normal"/>
    <w:link w:val="Titre1Car"/>
    <w:uiPriority w:val="9"/>
    <w:qFormat/>
    <w:rsid w:val="007C36F7"/>
    <w:pPr>
      <w:keepNext/>
      <w:keepLines/>
      <w:spacing w:before="480" w:line="276" w:lineRule="auto"/>
      <w:outlineLvl w:val="0"/>
    </w:pPr>
    <w:rPr>
      <w:rFonts w:ascii="Cambria" w:eastAsia="MS Gothic" w:hAnsi="Cambria"/>
      <w:b/>
      <w:bCs/>
      <w:color w:val="365F91"/>
      <w:sz w:val="28"/>
      <w:szCs w:val="28"/>
      <w:lang w:val="en-US" w:eastAsia="ja-JP"/>
    </w:rPr>
  </w:style>
  <w:style w:type="paragraph" w:styleId="Titre3">
    <w:name w:val="heading 3"/>
    <w:basedOn w:val="Normal"/>
    <w:next w:val="Normal"/>
    <w:link w:val="Titre3Car"/>
    <w:qFormat/>
    <w:rsid w:val="00305939"/>
    <w:pPr>
      <w:keepNext/>
      <w:spacing w:before="240" w:after="60"/>
      <w:outlineLvl w:val="2"/>
    </w:pPr>
    <w:rPr>
      <w:rFonts w:ascii="Cambria"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ACULTChar">
    <w:name w:val="FACULT Char"/>
    <w:rsid w:val="008B4E31"/>
    <w:rPr>
      <w:color w:val="0000FF"/>
      <w:lang w:val="nl-BE" w:eastAsia="nl-NL" w:bidi="ar-SA"/>
    </w:rPr>
  </w:style>
  <w:style w:type="paragraph" w:customStyle="1" w:styleId="FACULT">
    <w:name w:val="FACULT"/>
    <w:basedOn w:val="Normal"/>
    <w:next w:val="Normal"/>
    <w:rsid w:val="008B4E31"/>
    <w:pPr>
      <w:jc w:val="both"/>
    </w:pPr>
    <w:rPr>
      <w:rFonts w:ascii="Times New Roman" w:hAnsi="Times New Roman"/>
      <w:color w:val="0000FF"/>
      <w:sz w:val="20"/>
      <w:lang w:val="nl-BE" w:eastAsia="nl-NL"/>
    </w:rPr>
  </w:style>
  <w:style w:type="character" w:customStyle="1" w:styleId="OFWELCharChar">
    <w:name w:val="OFWEL Char Char"/>
    <w:rsid w:val="008B4E31"/>
    <w:rPr>
      <w:color w:val="008080"/>
      <w:lang w:val="nl-BE" w:eastAsia="nl-NL" w:bidi="ar-SA"/>
    </w:rPr>
  </w:style>
  <w:style w:type="character" w:customStyle="1" w:styleId="MerkChar">
    <w:name w:val="MerkChar"/>
    <w:rsid w:val="008B4E31"/>
    <w:rPr>
      <w:color w:val="FF6600"/>
    </w:rPr>
  </w:style>
  <w:style w:type="character" w:customStyle="1" w:styleId="FACULTChar1">
    <w:name w:val="FACULT Char1"/>
    <w:rsid w:val="008B4E31"/>
    <w:rPr>
      <w:color w:val="0000FF"/>
      <w:lang w:val="nl-BE" w:eastAsia="nl-NL" w:bidi="ar-SA"/>
    </w:rPr>
  </w:style>
  <w:style w:type="paragraph" w:styleId="Textedebulles">
    <w:name w:val="Balloon Text"/>
    <w:basedOn w:val="Normal"/>
    <w:semiHidden/>
    <w:rsid w:val="00461F3F"/>
    <w:rPr>
      <w:rFonts w:ascii="Tahoma" w:hAnsi="Tahoma" w:cs="Tahoma"/>
      <w:sz w:val="16"/>
      <w:szCs w:val="16"/>
    </w:rPr>
  </w:style>
  <w:style w:type="character" w:customStyle="1" w:styleId="Titre3Car">
    <w:name w:val="Titre 3 Car"/>
    <w:link w:val="Titre3"/>
    <w:rsid w:val="00305939"/>
    <w:rPr>
      <w:rFonts w:ascii="Cambria" w:eastAsia="Times New Roman" w:hAnsi="Cambria" w:cs="Times New Roman"/>
      <w:b/>
      <w:bCs/>
      <w:sz w:val="26"/>
      <w:szCs w:val="26"/>
      <w:lang w:val="fr-BE" w:eastAsia="fr-FR"/>
    </w:rPr>
  </w:style>
  <w:style w:type="table" w:styleId="Grilledutableau">
    <w:name w:val="Table Grid"/>
    <w:basedOn w:val="TableauNormal"/>
    <w:uiPriority w:val="59"/>
    <w:rsid w:val="00E651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rsid w:val="00C121E5"/>
    <w:rPr>
      <w:rFonts w:ascii="Times New Roman" w:hAnsi="Times New Roman"/>
      <w:color w:val="000000"/>
      <w:sz w:val="20"/>
      <w:szCs w:val="17"/>
      <w:lang w:val="fr-FR"/>
    </w:rPr>
  </w:style>
  <w:style w:type="paragraph" w:styleId="En-tte">
    <w:name w:val="header"/>
    <w:basedOn w:val="Normal"/>
    <w:link w:val="En-tteCar"/>
    <w:uiPriority w:val="99"/>
    <w:rsid w:val="00AB7CD5"/>
    <w:pPr>
      <w:tabs>
        <w:tab w:val="center" w:pos="4536"/>
        <w:tab w:val="right" w:pos="9072"/>
      </w:tabs>
    </w:pPr>
  </w:style>
  <w:style w:type="character" w:customStyle="1" w:styleId="En-tteCar">
    <w:name w:val="En-tête Car"/>
    <w:link w:val="En-tte"/>
    <w:uiPriority w:val="99"/>
    <w:rsid w:val="00AB7CD5"/>
    <w:rPr>
      <w:rFonts w:ascii="Arial" w:hAnsi="Arial"/>
      <w:sz w:val="24"/>
      <w:lang w:val="fr-BE" w:eastAsia="fr-FR"/>
    </w:rPr>
  </w:style>
  <w:style w:type="paragraph" w:styleId="Pieddepage">
    <w:name w:val="footer"/>
    <w:basedOn w:val="Normal"/>
    <w:link w:val="PieddepageCar"/>
    <w:uiPriority w:val="99"/>
    <w:rsid w:val="00AB7CD5"/>
    <w:pPr>
      <w:tabs>
        <w:tab w:val="center" w:pos="4536"/>
        <w:tab w:val="right" w:pos="9072"/>
      </w:tabs>
    </w:pPr>
  </w:style>
  <w:style w:type="character" w:customStyle="1" w:styleId="PieddepageCar">
    <w:name w:val="Pied de page Car"/>
    <w:link w:val="Pieddepage"/>
    <w:uiPriority w:val="99"/>
    <w:rsid w:val="00AB7CD5"/>
    <w:rPr>
      <w:rFonts w:ascii="Arial" w:hAnsi="Arial"/>
      <w:sz w:val="24"/>
      <w:lang w:val="fr-BE" w:eastAsia="fr-FR"/>
    </w:rPr>
  </w:style>
  <w:style w:type="character" w:customStyle="1" w:styleId="Titre1Car">
    <w:name w:val="Titre 1 Car"/>
    <w:link w:val="Titre1"/>
    <w:uiPriority w:val="9"/>
    <w:rsid w:val="007C36F7"/>
    <w:rPr>
      <w:rFonts w:ascii="Cambria" w:eastAsia="MS Gothic" w:hAnsi="Cambria"/>
      <w:b/>
      <w:bCs/>
      <w:color w:val="365F91"/>
      <w:sz w:val="28"/>
      <w:szCs w:val="28"/>
      <w:lang w:val="en-US" w:eastAsia="ja-JP"/>
    </w:rPr>
  </w:style>
  <w:style w:type="character" w:styleId="Lienhypertexte">
    <w:name w:val="Hyperlink"/>
    <w:rsid w:val="00260A0A"/>
    <w:rPr>
      <w:color w:val="0000FF"/>
      <w:u w:val="single"/>
    </w:rPr>
  </w:style>
  <w:style w:type="paragraph" w:styleId="Paragraphedeliste">
    <w:name w:val="List Paragraph"/>
    <w:basedOn w:val="Normal"/>
    <w:uiPriority w:val="34"/>
    <w:qFormat/>
    <w:rsid w:val="002D6C2D"/>
    <w:pPr>
      <w:spacing w:line="276" w:lineRule="auto"/>
      <w:ind w:left="720"/>
      <w:contextualSpacing/>
    </w:pPr>
    <w:rPr>
      <w:rFonts w:ascii="Calibri" w:eastAsia="Calibri" w:hAnsi="Calibri"/>
      <w:sz w:val="22"/>
      <w:szCs w:val="22"/>
      <w:lang w:eastAsia="en-US"/>
    </w:rPr>
  </w:style>
  <w:style w:type="paragraph" w:customStyle="1" w:styleId="04Arial758links">
    <w:name w:val="04 Arial 7.5/8 links"/>
    <w:basedOn w:val="Normal"/>
    <w:rsid w:val="00091F84"/>
    <w:pPr>
      <w:spacing w:line="160" w:lineRule="exact"/>
    </w:pPr>
    <w:rPr>
      <w:sz w:val="15"/>
      <w:lang w:val="de-CH" w:eastAsia="de-DE"/>
    </w:rPr>
  </w:style>
  <w:style w:type="character" w:styleId="Mentionnonrsolue">
    <w:name w:val="Unresolved Mention"/>
    <w:basedOn w:val="Policepardfaut"/>
    <w:uiPriority w:val="99"/>
    <w:semiHidden/>
    <w:unhideWhenUsed/>
    <w:rsid w:val="00653EA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72042">
      <w:bodyDiv w:val="1"/>
      <w:marLeft w:val="0"/>
      <w:marRight w:val="0"/>
      <w:marTop w:val="0"/>
      <w:marBottom w:val="0"/>
      <w:divBdr>
        <w:top w:val="none" w:sz="0" w:space="0" w:color="auto"/>
        <w:left w:val="none" w:sz="0" w:space="0" w:color="auto"/>
        <w:bottom w:val="none" w:sz="0" w:space="0" w:color="auto"/>
        <w:right w:val="none" w:sz="0" w:space="0" w:color="auto"/>
      </w:divBdr>
    </w:div>
    <w:div w:id="421419193">
      <w:bodyDiv w:val="1"/>
      <w:marLeft w:val="0"/>
      <w:marRight w:val="0"/>
      <w:marTop w:val="0"/>
      <w:marBottom w:val="0"/>
      <w:divBdr>
        <w:top w:val="none" w:sz="0" w:space="0" w:color="auto"/>
        <w:left w:val="none" w:sz="0" w:space="0" w:color="auto"/>
        <w:bottom w:val="none" w:sz="0" w:space="0" w:color="auto"/>
        <w:right w:val="none" w:sz="0" w:space="0" w:color="auto"/>
      </w:divBdr>
    </w:div>
    <w:div w:id="575749393">
      <w:bodyDiv w:val="1"/>
      <w:marLeft w:val="0"/>
      <w:marRight w:val="0"/>
      <w:marTop w:val="0"/>
      <w:marBottom w:val="0"/>
      <w:divBdr>
        <w:top w:val="none" w:sz="0" w:space="0" w:color="auto"/>
        <w:left w:val="none" w:sz="0" w:space="0" w:color="auto"/>
        <w:bottom w:val="none" w:sz="0" w:space="0" w:color="auto"/>
        <w:right w:val="none" w:sz="0" w:space="0" w:color="auto"/>
      </w:divBdr>
    </w:div>
    <w:div w:id="810754987">
      <w:bodyDiv w:val="1"/>
      <w:marLeft w:val="0"/>
      <w:marRight w:val="0"/>
      <w:marTop w:val="0"/>
      <w:marBottom w:val="0"/>
      <w:divBdr>
        <w:top w:val="none" w:sz="0" w:space="0" w:color="auto"/>
        <w:left w:val="none" w:sz="0" w:space="0" w:color="auto"/>
        <w:bottom w:val="none" w:sz="0" w:space="0" w:color="auto"/>
        <w:right w:val="none" w:sz="0" w:space="0" w:color="auto"/>
      </w:divBdr>
    </w:div>
    <w:div w:id="861283331">
      <w:bodyDiv w:val="1"/>
      <w:marLeft w:val="0"/>
      <w:marRight w:val="0"/>
      <w:marTop w:val="0"/>
      <w:marBottom w:val="0"/>
      <w:divBdr>
        <w:top w:val="none" w:sz="0" w:space="0" w:color="auto"/>
        <w:left w:val="none" w:sz="0" w:space="0" w:color="auto"/>
        <w:bottom w:val="none" w:sz="0" w:space="0" w:color="auto"/>
        <w:right w:val="none" w:sz="0" w:space="0" w:color="auto"/>
      </w:divBdr>
    </w:div>
    <w:div w:id="997728569">
      <w:bodyDiv w:val="1"/>
      <w:marLeft w:val="0"/>
      <w:marRight w:val="0"/>
      <w:marTop w:val="0"/>
      <w:marBottom w:val="0"/>
      <w:divBdr>
        <w:top w:val="none" w:sz="0" w:space="0" w:color="auto"/>
        <w:left w:val="none" w:sz="0" w:space="0" w:color="auto"/>
        <w:bottom w:val="none" w:sz="0" w:space="0" w:color="auto"/>
        <w:right w:val="none" w:sz="0" w:space="0" w:color="auto"/>
      </w:divBdr>
    </w:div>
    <w:div w:id="1059133320">
      <w:bodyDiv w:val="1"/>
      <w:marLeft w:val="0"/>
      <w:marRight w:val="0"/>
      <w:marTop w:val="0"/>
      <w:marBottom w:val="0"/>
      <w:divBdr>
        <w:top w:val="none" w:sz="0" w:space="0" w:color="auto"/>
        <w:left w:val="none" w:sz="0" w:space="0" w:color="auto"/>
        <w:bottom w:val="none" w:sz="0" w:space="0" w:color="auto"/>
        <w:right w:val="none" w:sz="0" w:space="0" w:color="auto"/>
      </w:divBdr>
    </w:div>
    <w:div w:id="1073507958">
      <w:bodyDiv w:val="1"/>
      <w:marLeft w:val="0"/>
      <w:marRight w:val="0"/>
      <w:marTop w:val="0"/>
      <w:marBottom w:val="0"/>
      <w:divBdr>
        <w:top w:val="none" w:sz="0" w:space="0" w:color="auto"/>
        <w:left w:val="none" w:sz="0" w:space="0" w:color="auto"/>
        <w:bottom w:val="none" w:sz="0" w:space="0" w:color="auto"/>
        <w:right w:val="none" w:sz="0" w:space="0" w:color="auto"/>
      </w:divBdr>
    </w:div>
    <w:div w:id="1188566525">
      <w:bodyDiv w:val="1"/>
      <w:marLeft w:val="0"/>
      <w:marRight w:val="0"/>
      <w:marTop w:val="0"/>
      <w:marBottom w:val="0"/>
      <w:divBdr>
        <w:top w:val="none" w:sz="0" w:space="0" w:color="auto"/>
        <w:left w:val="none" w:sz="0" w:space="0" w:color="auto"/>
        <w:bottom w:val="none" w:sz="0" w:space="0" w:color="auto"/>
        <w:right w:val="none" w:sz="0" w:space="0" w:color="auto"/>
      </w:divBdr>
    </w:div>
    <w:div w:id="1311907842">
      <w:bodyDiv w:val="1"/>
      <w:marLeft w:val="0"/>
      <w:marRight w:val="0"/>
      <w:marTop w:val="0"/>
      <w:marBottom w:val="0"/>
      <w:divBdr>
        <w:top w:val="none" w:sz="0" w:space="0" w:color="auto"/>
        <w:left w:val="none" w:sz="0" w:space="0" w:color="auto"/>
        <w:bottom w:val="none" w:sz="0" w:space="0" w:color="auto"/>
        <w:right w:val="none" w:sz="0" w:space="0" w:color="auto"/>
      </w:divBdr>
    </w:div>
    <w:div w:id="1345017976">
      <w:bodyDiv w:val="1"/>
      <w:marLeft w:val="0"/>
      <w:marRight w:val="0"/>
      <w:marTop w:val="0"/>
      <w:marBottom w:val="0"/>
      <w:divBdr>
        <w:top w:val="none" w:sz="0" w:space="0" w:color="auto"/>
        <w:left w:val="none" w:sz="0" w:space="0" w:color="auto"/>
        <w:bottom w:val="none" w:sz="0" w:space="0" w:color="auto"/>
        <w:right w:val="none" w:sz="0" w:space="0" w:color="auto"/>
      </w:divBdr>
    </w:div>
    <w:div w:id="1403482563">
      <w:bodyDiv w:val="1"/>
      <w:marLeft w:val="0"/>
      <w:marRight w:val="0"/>
      <w:marTop w:val="0"/>
      <w:marBottom w:val="0"/>
      <w:divBdr>
        <w:top w:val="none" w:sz="0" w:space="0" w:color="auto"/>
        <w:left w:val="none" w:sz="0" w:space="0" w:color="auto"/>
        <w:bottom w:val="none" w:sz="0" w:space="0" w:color="auto"/>
        <w:right w:val="none" w:sz="0" w:space="0" w:color="auto"/>
      </w:divBdr>
    </w:div>
    <w:div w:id="197940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amglas.l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E2E66-A230-4268-BF50-8349526BA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1990</Words>
  <Characters>10948</Characters>
  <Application>Microsoft Office Word</Application>
  <DocSecurity>0</DocSecurity>
  <Lines>91</Lines>
  <Paragraphs>25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PLATTE DAKEN – BETONNEN DRAGER</vt:lpstr>
      <vt:lpstr>PLATTE DAKEN – BETONNEN DRAGER</vt:lpstr>
      <vt:lpstr>PLATTE DAKEN – BETONNEN DRAGER</vt:lpstr>
    </vt:vector>
  </TitlesOfParts>
  <Company>Pittsburgh Corning Europe</Company>
  <LinksUpToDate>false</LinksUpToDate>
  <CharactersWithSpaces>12913</CharactersWithSpaces>
  <SharedDoc>false</SharedDoc>
  <HLinks>
    <vt:vector size="12" baseType="variant">
      <vt:variant>
        <vt:i4>6029412</vt:i4>
      </vt:variant>
      <vt:variant>
        <vt:i4>3</vt:i4>
      </vt:variant>
      <vt:variant>
        <vt:i4>0</vt:i4>
      </vt:variant>
      <vt:variant>
        <vt:i4>5</vt:i4>
      </vt:variant>
      <vt:variant>
        <vt:lpwstr>mailto:info@foamglas.lu</vt:lpwstr>
      </vt:variant>
      <vt:variant>
        <vt:lpwstr/>
      </vt:variant>
      <vt:variant>
        <vt:i4>5374052</vt:i4>
      </vt:variant>
      <vt:variant>
        <vt:i4>0</vt:i4>
      </vt:variant>
      <vt:variant>
        <vt:i4>0</vt:i4>
      </vt:variant>
      <vt:variant>
        <vt:i4>5</vt:i4>
      </vt:variant>
      <vt:variant>
        <vt:lpwstr>mailto:info@foamglas.be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PLATTE DAKEN – BETONNEN DRAGER</dc:title>
  <dc:creator>Frank Vanhove</dc:creator>
  <cp:lastModifiedBy>Terryn, Sylvain (FOAMGLAS)</cp:lastModifiedBy>
  <cp:revision>3</cp:revision>
  <cp:lastPrinted>2011-05-23T14:07:00Z</cp:lastPrinted>
  <dcterms:created xsi:type="dcterms:W3CDTF">2018-03-19T14:39:00Z</dcterms:created>
  <dcterms:modified xsi:type="dcterms:W3CDTF">2018-08-02T10:42:00Z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fd6fb502-abd0-4c52-983a-be9292cc2bae</vt:lpwstr>
  </property>
  <property fmtid="{D5CDD505-2E9C-101B-9397-08002B2CF9AE}" pid="3" name="TitusCorpClassification">
    <vt:lpwstr>Not Applicable</vt:lpwstr>
  </property>
</Properties>
</file>