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CC3A" w14:textId="77777777" w:rsidR="009C7DBA" w:rsidRPr="00BD5FC6" w:rsidRDefault="009C7DBA" w:rsidP="00BD5FC6">
      <w:pPr>
        <w:shd w:val="clear" w:color="auto" w:fill="FFFFFF"/>
        <w:spacing w:after="0" w:line="240" w:lineRule="auto"/>
        <w:jc w:val="both"/>
        <w:rPr>
          <w:rFonts w:ascii="Times New Roman" w:hAnsi="Times New Roman" w:cs="Times New Roman"/>
          <w:color w:val="1F4E79" w:themeColor="accent1" w:themeShade="80"/>
          <w:lang w:val="fr-BE"/>
        </w:rPr>
      </w:pPr>
      <w:r w:rsidRPr="00BD5FC6">
        <w:rPr>
          <w:color w:val="1F4E79" w:themeColor="accent1" w:themeShade="80"/>
          <w:lang w:val="fr-BE"/>
        </w:rPr>
        <w:t>Commercialisé sur le marché français depuis plus de 50 ans, notre client fait partie d’un groupe international qui opère dans le monde entier dans le domaine de l’isolation, de l’étanchéité et des matériaux composites en fibre de verre. Ensemble, ils travaillent à rendre le monde meilleur.</w:t>
      </w:r>
    </w:p>
    <w:p w14:paraId="6CE5B8F2" w14:textId="43F51885" w:rsidR="00473425" w:rsidRPr="00BD5FC6" w:rsidRDefault="00473425" w:rsidP="00BD5FC6">
      <w:pPr>
        <w:shd w:val="clear" w:color="auto" w:fill="FFFFFF"/>
        <w:spacing w:after="0" w:line="240" w:lineRule="auto"/>
        <w:jc w:val="both"/>
        <w:rPr>
          <w:rFonts w:cstheme="minorHAnsi"/>
          <w:color w:val="1F4E79" w:themeColor="accent1" w:themeShade="80"/>
          <w:shd w:val="clear" w:color="auto" w:fill="FFFFFF"/>
          <w:lang w:val="fr-BE"/>
        </w:rPr>
      </w:pPr>
    </w:p>
    <w:p w14:paraId="4D1DFE9E" w14:textId="75DF5027" w:rsidR="00473425" w:rsidRPr="00BD5FC6" w:rsidRDefault="00473425" w:rsidP="00BD5FC6">
      <w:pPr>
        <w:shd w:val="clear" w:color="auto" w:fill="FFFFFF"/>
        <w:spacing w:after="0" w:line="240" w:lineRule="auto"/>
        <w:jc w:val="both"/>
        <w:rPr>
          <w:rFonts w:cstheme="minorHAnsi"/>
          <w:color w:val="1F4E79" w:themeColor="accent1" w:themeShade="80"/>
          <w:shd w:val="clear" w:color="auto" w:fill="FFFFFF"/>
          <w:lang w:val="fr-BE"/>
        </w:rPr>
      </w:pPr>
      <w:r w:rsidRPr="00BD5FC6">
        <w:rPr>
          <w:rFonts w:cstheme="minorHAnsi"/>
          <w:color w:val="1F4E79" w:themeColor="accent1" w:themeShade="80"/>
          <w:shd w:val="clear" w:color="auto" w:fill="FFFFFF"/>
          <w:lang w:val="fr-BE"/>
        </w:rPr>
        <w:t xml:space="preserve">Leur solution est utilisée sur toute l’enveloppe du bâtiment, du sol à la toiture et sur les ouvrages les plus sensibles. Il répond à toutes les contraintes techniques du bâtiment, aux besoins de la très forte hygrométrie et permet une liberté architecturale totale. Une prolongation de garantie de 15 ans (à la décennale) est offerte pour les toitures terrasses. Grâce à ses caractéristiques exceptionnelles, cette solution est le seul isolante à garantir ses performances thermiques dans le temps et à protéger l’ouvrage durablement contre les nombreuses contraintes telles que le feu, l’humidité, la putrescibilité, les sollicitations mécaniques, la vermine… Mis en œuvre pour la durée de vie du bâtiment, leur produit est fabriqué à base de verre recyclé et est recyclable en fin de vie. C'est un isolant minéral qui contribue à la protection de l'environnement. Par ailleurs, notre sinistralité le prouve, cette solutions est l’isolante antifuite. </w:t>
      </w:r>
    </w:p>
    <w:p w14:paraId="5C29B5D2" w14:textId="2BA3AFFA" w:rsidR="009C7DBA" w:rsidRPr="00BD5FC6" w:rsidRDefault="009C7DBA" w:rsidP="00BD5FC6">
      <w:pPr>
        <w:shd w:val="clear" w:color="auto" w:fill="FFFFFF"/>
        <w:spacing w:after="0" w:line="240" w:lineRule="auto"/>
        <w:jc w:val="both"/>
        <w:rPr>
          <w:rFonts w:ascii="Times New Roman" w:hAnsi="Times New Roman" w:cs="Times New Roman"/>
          <w:color w:val="1F4E79" w:themeColor="accent1" w:themeShade="80"/>
          <w:lang w:val="fr-BE"/>
        </w:rPr>
      </w:pPr>
      <w:r w:rsidRPr="00BD5FC6">
        <w:rPr>
          <w:color w:val="1F4E79" w:themeColor="accent1" w:themeShade="80"/>
          <w:lang w:val="fr-BE"/>
        </w:rPr>
        <w:t xml:space="preserve">Reflet de leur forte croissance, ils cherchent un </w:t>
      </w:r>
      <w:r w:rsidRPr="00BD5FC6">
        <w:rPr>
          <w:b/>
          <w:bCs/>
          <w:color w:val="1F4E79" w:themeColor="accent1" w:themeShade="80"/>
          <w:lang w:val="fr-BE"/>
        </w:rPr>
        <w:t>Ingénieur Commercial (</w:t>
      </w:r>
      <w:r w:rsidR="00BD5FC6" w:rsidRPr="00BD5FC6">
        <w:rPr>
          <w:b/>
          <w:bCs/>
          <w:color w:val="1F4E79" w:themeColor="accent1" w:themeShade="80"/>
          <w:lang w:val="fr-BE"/>
        </w:rPr>
        <w:t>Prescription</w:t>
      </w:r>
      <w:r w:rsidRPr="00BD5FC6">
        <w:rPr>
          <w:b/>
          <w:bCs/>
          <w:color w:val="1F4E79" w:themeColor="accent1" w:themeShade="80"/>
          <w:lang w:val="fr-BE"/>
        </w:rPr>
        <w:t>) </w:t>
      </w:r>
      <w:r w:rsidRPr="00BD5FC6">
        <w:rPr>
          <w:color w:val="1F4E79" w:themeColor="accent1" w:themeShade="80"/>
          <w:lang w:val="fr-BE"/>
        </w:rPr>
        <w:t>pour la région </w:t>
      </w:r>
      <w:r w:rsidR="00E934D6">
        <w:rPr>
          <w:b/>
          <w:bCs/>
          <w:color w:val="1F4E79" w:themeColor="accent1" w:themeShade="80"/>
          <w:lang w:val="fr-BE"/>
        </w:rPr>
        <w:t>Sud-Est</w:t>
      </w:r>
      <w:r w:rsidRPr="00BD5FC6">
        <w:rPr>
          <w:color w:val="1F4E79" w:themeColor="accent1" w:themeShade="80"/>
          <w:lang w:val="fr-BE"/>
        </w:rPr>
        <w:t>. </w:t>
      </w:r>
    </w:p>
    <w:p w14:paraId="1312E560" w14:textId="56F65B6E" w:rsidR="0024560D" w:rsidRPr="00BD5FC6" w:rsidRDefault="0024560D" w:rsidP="00BD5FC6">
      <w:pPr>
        <w:shd w:val="clear" w:color="auto" w:fill="FFFFFF"/>
        <w:spacing w:after="0" w:line="240" w:lineRule="auto"/>
        <w:jc w:val="both"/>
        <w:rPr>
          <w:rFonts w:cstheme="minorHAnsi"/>
          <w:color w:val="1F4E79" w:themeColor="accent1" w:themeShade="80"/>
          <w:shd w:val="clear" w:color="auto" w:fill="FFFFFF"/>
          <w:lang w:val="fr-BE"/>
        </w:rPr>
      </w:pPr>
    </w:p>
    <w:p w14:paraId="1851B97F" w14:textId="77777777" w:rsidR="00473425" w:rsidRPr="00BD5FC6" w:rsidRDefault="00473425" w:rsidP="00BD5FC6">
      <w:pPr>
        <w:shd w:val="clear" w:color="auto" w:fill="FFFFFF"/>
        <w:spacing w:after="0" w:line="240" w:lineRule="auto"/>
        <w:jc w:val="both"/>
        <w:rPr>
          <w:rFonts w:cstheme="minorHAnsi"/>
          <w:color w:val="1F4E79" w:themeColor="accent1" w:themeShade="80"/>
          <w:shd w:val="clear" w:color="auto" w:fill="FFFFFF"/>
          <w:lang w:val="fr-BE"/>
        </w:rPr>
      </w:pPr>
    </w:p>
    <w:p w14:paraId="62589CA7" w14:textId="71FF6190" w:rsidR="00473425" w:rsidRPr="00BD5FC6" w:rsidRDefault="00473425" w:rsidP="00BD5FC6">
      <w:pPr>
        <w:shd w:val="clear" w:color="auto" w:fill="FFFFFF"/>
        <w:spacing w:after="0" w:line="240" w:lineRule="auto"/>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 xml:space="preserve">Quelles sont les missions qui vous seront confiées quand vous intégrerez </w:t>
      </w:r>
      <w:r w:rsidR="00000947" w:rsidRPr="00BD5FC6">
        <w:rPr>
          <w:rFonts w:eastAsia="Times New Roman" w:cstheme="minorHAnsi"/>
          <w:color w:val="1F4E79" w:themeColor="accent1" w:themeShade="80"/>
          <w:lang w:val="fr-BE" w:eastAsia="nl-BE"/>
        </w:rPr>
        <w:t xml:space="preserve">l’équipe internationale? </w:t>
      </w:r>
    </w:p>
    <w:p w14:paraId="7C7EADD9" w14:textId="77777777" w:rsidR="00473425" w:rsidRPr="00BD5FC6" w:rsidRDefault="00473425" w:rsidP="00BD5FC6">
      <w:pPr>
        <w:shd w:val="clear" w:color="auto" w:fill="FFFFFF"/>
        <w:spacing w:after="0" w:line="240" w:lineRule="auto"/>
        <w:jc w:val="both"/>
        <w:rPr>
          <w:rFonts w:eastAsia="Times New Roman" w:cstheme="minorHAnsi"/>
          <w:color w:val="1F4E79" w:themeColor="accent1" w:themeShade="80"/>
          <w:lang w:val="fr-BE" w:eastAsia="nl-BE"/>
        </w:rPr>
      </w:pPr>
    </w:p>
    <w:p w14:paraId="13A4E979" w14:textId="77777777" w:rsidR="009C7DBA" w:rsidRPr="00BD5FC6" w:rsidRDefault="009C7DBA" w:rsidP="00BD5FC6">
      <w:pPr>
        <w:spacing w:after="0" w:line="240" w:lineRule="auto"/>
        <w:jc w:val="both"/>
        <w:rPr>
          <w:rFonts w:ascii="Times New Roman" w:hAnsi="Times New Roman" w:cs="Times New Roman"/>
          <w:color w:val="1F4E79" w:themeColor="accent1" w:themeShade="80"/>
          <w:lang w:val="fr-BE"/>
        </w:rPr>
      </w:pPr>
      <w:r w:rsidRPr="00BD5FC6">
        <w:rPr>
          <w:color w:val="1F4E79" w:themeColor="accent1" w:themeShade="80"/>
          <w:lang w:val="fr-BE"/>
        </w:rPr>
        <w:t>Au sein de leur activité de conseil, le rôle d’Ingénieur Commercial est le point central, </w:t>
      </w:r>
      <w:r w:rsidRPr="00BD5FC6">
        <w:rPr>
          <w:b/>
          <w:bCs/>
          <w:color w:val="1F4E79" w:themeColor="accent1" w:themeShade="80"/>
          <w:lang w:val="fr-BE"/>
        </w:rPr>
        <w:t>promouvoir &amp; vendre la solution innovante</w:t>
      </w:r>
      <w:r w:rsidRPr="00BD5FC6">
        <w:rPr>
          <w:color w:val="1F4E79" w:themeColor="accent1" w:themeShade="80"/>
          <w:lang w:val="fr-BE"/>
        </w:rPr>
        <w:t> sur la zone Normandie. Pour </w:t>
      </w:r>
      <w:r w:rsidRPr="00BD5FC6">
        <w:rPr>
          <w:b/>
          <w:bCs/>
          <w:color w:val="1F4E79" w:themeColor="accent1" w:themeShade="80"/>
          <w:lang w:val="fr-BE"/>
        </w:rPr>
        <w:t>accroître</w:t>
      </w:r>
      <w:r w:rsidRPr="00BD5FC6">
        <w:rPr>
          <w:color w:val="1F4E79" w:themeColor="accent1" w:themeShade="80"/>
          <w:lang w:val="fr-BE"/>
        </w:rPr>
        <w:t> leur part de marché et promouvoir les solutions innovantes, auprès de </w:t>
      </w:r>
      <w:r w:rsidRPr="00BD5FC6">
        <w:rPr>
          <w:b/>
          <w:bCs/>
          <w:color w:val="1F4E79" w:themeColor="accent1" w:themeShade="80"/>
          <w:lang w:val="fr-BE"/>
        </w:rPr>
        <w:t>leurs clients architectes</w:t>
      </w:r>
      <w:r w:rsidRPr="00BD5FC6">
        <w:rPr>
          <w:color w:val="1F4E79" w:themeColor="accent1" w:themeShade="80"/>
          <w:lang w:val="fr-BE"/>
        </w:rPr>
        <w:t> – </w:t>
      </w:r>
      <w:r w:rsidRPr="00BD5FC6">
        <w:rPr>
          <w:b/>
          <w:bCs/>
          <w:color w:val="1F4E79" w:themeColor="accent1" w:themeShade="80"/>
          <w:lang w:val="fr-BE"/>
        </w:rPr>
        <w:t>maîtres d’ouvrage</w:t>
      </w:r>
      <w:r w:rsidRPr="00BD5FC6">
        <w:rPr>
          <w:color w:val="1F4E79" w:themeColor="accent1" w:themeShade="80"/>
          <w:lang w:val="fr-BE"/>
        </w:rPr>
        <w:t>– </w:t>
      </w:r>
      <w:r w:rsidRPr="00BD5FC6">
        <w:rPr>
          <w:b/>
          <w:bCs/>
          <w:color w:val="1F4E79" w:themeColor="accent1" w:themeShade="80"/>
          <w:lang w:val="fr-BE"/>
        </w:rPr>
        <w:t>étancheurs</w:t>
      </w:r>
      <w:r w:rsidRPr="00BD5FC6">
        <w:rPr>
          <w:color w:val="1F4E79" w:themeColor="accent1" w:themeShade="80"/>
          <w:lang w:val="fr-BE"/>
        </w:rPr>
        <w:t> – </w:t>
      </w:r>
      <w:r w:rsidRPr="00BD5FC6">
        <w:rPr>
          <w:b/>
          <w:bCs/>
          <w:color w:val="1F4E79" w:themeColor="accent1" w:themeShade="80"/>
          <w:lang w:val="fr-BE"/>
        </w:rPr>
        <w:t>bureaux d’étude</w:t>
      </w:r>
      <w:r w:rsidRPr="00BD5FC6">
        <w:rPr>
          <w:color w:val="1F4E79" w:themeColor="accent1" w:themeShade="80"/>
          <w:lang w:val="fr-BE"/>
        </w:rPr>
        <w:t> – </w:t>
      </w:r>
      <w:r w:rsidRPr="00BD5FC6">
        <w:rPr>
          <w:b/>
          <w:bCs/>
          <w:color w:val="1F4E79" w:themeColor="accent1" w:themeShade="80"/>
          <w:lang w:val="fr-BE"/>
        </w:rPr>
        <w:t>bureaux de contrôle</w:t>
      </w:r>
      <w:r w:rsidRPr="00BD5FC6">
        <w:rPr>
          <w:color w:val="1F4E79" w:themeColor="accent1" w:themeShade="80"/>
          <w:lang w:val="fr-BE"/>
        </w:rPr>
        <w:t> – entrepreneurs - … (inclus les remises de prix, information sur produit et applications, problèmes de livraison, soucis…)</w:t>
      </w:r>
    </w:p>
    <w:p w14:paraId="389D81A0" w14:textId="77777777" w:rsidR="009C7DBA" w:rsidRPr="00BD5FC6" w:rsidRDefault="009C7DBA" w:rsidP="00BD5FC6">
      <w:pPr>
        <w:spacing w:after="0" w:line="240" w:lineRule="auto"/>
        <w:jc w:val="both"/>
        <w:rPr>
          <w:rFonts w:ascii="Times New Roman" w:hAnsi="Times New Roman" w:cs="Times New Roman"/>
          <w:color w:val="1F4E79" w:themeColor="accent1" w:themeShade="80"/>
          <w:lang w:val="fr-BE"/>
        </w:rPr>
      </w:pPr>
      <w:r w:rsidRPr="00BD5FC6">
        <w:rPr>
          <w:color w:val="1F4E79" w:themeColor="accent1" w:themeShade="80"/>
          <w:lang w:val="fr-BE"/>
        </w:rPr>
        <w:t> </w:t>
      </w:r>
    </w:p>
    <w:p w14:paraId="0D82B996" w14:textId="77777777" w:rsidR="009C7DBA" w:rsidRPr="00BD5FC6" w:rsidRDefault="009C7DBA" w:rsidP="00BD5FC6">
      <w:pPr>
        <w:spacing w:after="0" w:line="240" w:lineRule="auto"/>
        <w:jc w:val="both"/>
        <w:rPr>
          <w:rFonts w:ascii="Times New Roman" w:hAnsi="Times New Roman" w:cs="Times New Roman"/>
          <w:color w:val="1F4E79" w:themeColor="accent1" w:themeShade="80"/>
          <w:lang w:val="fr-BE"/>
        </w:rPr>
      </w:pPr>
      <w:r w:rsidRPr="00BD5FC6">
        <w:rPr>
          <w:color w:val="1F4E79" w:themeColor="accent1" w:themeShade="80"/>
          <w:lang w:val="fr-BE"/>
        </w:rPr>
        <w:t>A ce titre, vous</w:t>
      </w:r>
    </w:p>
    <w:p w14:paraId="6B165687" w14:textId="77777777" w:rsidR="009C7DBA" w:rsidRPr="00BD5FC6" w:rsidRDefault="009C7DBA" w:rsidP="00BD5FC6">
      <w:pPr>
        <w:numPr>
          <w:ilvl w:val="0"/>
          <w:numId w:val="7"/>
        </w:numPr>
        <w:spacing w:after="0" w:line="240" w:lineRule="auto"/>
        <w:jc w:val="both"/>
        <w:rPr>
          <w:rFonts w:ascii="Times New Roman" w:eastAsia="Times New Roman" w:hAnsi="Times New Roman" w:cs="Times New Roman"/>
          <w:color w:val="1F4E79" w:themeColor="accent1" w:themeShade="80"/>
          <w:lang w:val="fr-BE"/>
        </w:rPr>
      </w:pPr>
      <w:r w:rsidRPr="00BD5FC6">
        <w:rPr>
          <w:rFonts w:eastAsia="Times New Roman"/>
          <w:color w:val="1F4E79" w:themeColor="accent1" w:themeShade="80"/>
          <w:lang w:val="fr-BE"/>
        </w:rPr>
        <w:t>Assurez la prospection pour détecter de nouvelles opportunités d’affaires; </w:t>
      </w:r>
      <w:r w:rsidRPr="00BD5FC6">
        <w:rPr>
          <w:rFonts w:eastAsia="Times New Roman"/>
          <w:b/>
          <w:bCs/>
          <w:color w:val="1F4E79" w:themeColor="accent1" w:themeShade="80"/>
          <w:lang w:val="fr-BE"/>
        </w:rPr>
        <w:t>‘</w:t>
      </w:r>
      <w:proofErr w:type="spellStart"/>
      <w:r w:rsidRPr="00BD5FC6">
        <w:rPr>
          <w:rFonts w:eastAsia="Times New Roman"/>
          <w:b/>
          <w:bCs/>
          <w:color w:val="1F4E79" w:themeColor="accent1" w:themeShade="80"/>
          <w:lang w:val="fr-BE"/>
        </w:rPr>
        <w:t>hunting</w:t>
      </w:r>
      <w:proofErr w:type="spellEnd"/>
      <w:r w:rsidRPr="00BD5FC6">
        <w:rPr>
          <w:rFonts w:eastAsia="Times New Roman"/>
          <w:b/>
          <w:bCs/>
          <w:color w:val="1F4E79" w:themeColor="accent1" w:themeShade="80"/>
          <w:lang w:val="fr-BE"/>
        </w:rPr>
        <w:t xml:space="preserve"> &amp; </w:t>
      </w:r>
      <w:proofErr w:type="spellStart"/>
      <w:r w:rsidRPr="00BD5FC6">
        <w:rPr>
          <w:rFonts w:eastAsia="Times New Roman"/>
          <w:b/>
          <w:bCs/>
          <w:color w:val="1F4E79" w:themeColor="accent1" w:themeShade="80"/>
          <w:lang w:val="fr-BE"/>
        </w:rPr>
        <w:t>farming</w:t>
      </w:r>
      <w:proofErr w:type="spellEnd"/>
      <w:r w:rsidRPr="00BD5FC6">
        <w:rPr>
          <w:rFonts w:eastAsia="Times New Roman"/>
          <w:b/>
          <w:bCs/>
          <w:color w:val="1F4E79" w:themeColor="accent1" w:themeShade="80"/>
          <w:lang w:val="fr-BE"/>
        </w:rPr>
        <w:t>’</w:t>
      </w:r>
      <w:r w:rsidRPr="00BD5FC6">
        <w:rPr>
          <w:rFonts w:eastAsia="Times New Roman"/>
          <w:color w:val="1F4E79" w:themeColor="accent1" w:themeShade="80"/>
          <w:lang w:val="fr-BE"/>
        </w:rPr>
        <w:t>; </w:t>
      </w:r>
    </w:p>
    <w:p w14:paraId="53026B3C" w14:textId="77777777" w:rsidR="009C7DBA" w:rsidRPr="00BD5FC6" w:rsidRDefault="009C7DBA" w:rsidP="00BD5FC6">
      <w:pPr>
        <w:numPr>
          <w:ilvl w:val="0"/>
          <w:numId w:val="7"/>
        </w:numPr>
        <w:spacing w:after="0" w:line="240" w:lineRule="auto"/>
        <w:jc w:val="both"/>
        <w:rPr>
          <w:rFonts w:ascii="Times New Roman" w:eastAsia="Times New Roman" w:hAnsi="Times New Roman" w:cs="Times New Roman"/>
          <w:color w:val="1F4E79" w:themeColor="accent1" w:themeShade="80"/>
          <w:lang w:val="fr-BE"/>
        </w:rPr>
      </w:pPr>
      <w:r w:rsidRPr="00BD5FC6">
        <w:rPr>
          <w:rFonts w:eastAsia="Times New Roman"/>
          <w:color w:val="1F4E79" w:themeColor="accent1" w:themeShade="80"/>
          <w:lang w:val="fr-BE"/>
        </w:rPr>
        <w:t>Développez et entretenez de </w:t>
      </w:r>
      <w:r w:rsidRPr="00BD5FC6">
        <w:rPr>
          <w:rFonts w:eastAsia="Times New Roman"/>
          <w:b/>
          <w:bCs/>
          <w:color w:val="1F4E79" w:themeColor="accent1" w:themeShade="80"/>
          <w:lang w:val="fr-BE"/>
        </w:rPr>
        <w:t>bonnes relations avec les clients</w:t>
      </w:r>
      <w:r w:rsidRPr="00BD5FC6">
        <w:rPr>
          <w:rFonts w:eastAsia="Times New Roman"/>
          <w:color w:val="1F4E79" w:themeColor="accent1" w:themeShade="80"/>
          <w:lang w:val="fr-BE"/>
        </w:rPr>
        <w:t>/</w:t>
      </w:r>
      <w:r w:rsidRPr="00BD5FC6">
        <w:rPr>
          <w:rFonts w:eastAsia="Times New Roman"/>
          <w:b/>
          <w:bCs/>
          <w:color w:val="1F4E79" w:themeColor="accent1" w:themeShade="80"/>
          <w:lang w:val="fr-BE"/>
        </w:rPr>
        <w:t>maîtres d’ouvrage</w:t>
      </w:r>
      <w:r w:rsidRPr="00BD5FC6">
        <w:rPr>
          <w:rFonts w:eastAsia="Times New Roman"/>
          <w:color w:val="1F4E79" w:themeColor="accent1" w:themeShade="80"/>
          <w:lang w:val="fr-BE"/>
        </w:rPr>
        <w:t>, </w:t>
      </w:r>
      <w:r w:rsidRPr="00BD5FC6">
        <w:rPr>
          <w:rFonts w:eastAsia="Times New Roman"/>
          <w:b/>
          <w:bCs/>
          <w:color w:val="1F4E79" w:themeColor="accent1" w:themeShade="80"/>
          <w:lang w:val="fr-BE"/>
        </w:rPr>
        <w:t>architectes</w:t>
      </w:r>
      <w:r w:rsidRPr="00BD5FC6">
        <w:rPr>
          <w:rFonts w:eastAsia="Times New Roman"/>
          <w:color w:val="1F4E79" w:themeColor="accent1" w:themeShade="80"/>
          <w:lang w:val="fr-BE"/>
        </w:rPr>
        <w:t> et poseurs stratégiques ; + </w:t>
      </w:r>
      <w:r w:rsidRPr="00BD5FC6">
        <w:rPr>
          <w:rFonts w:eastAsia="Times New Roman"/>
          <w:b/>
          <w:bCs/>
          <w:color w:val="1F4E79" w:themeColor="accent1" w:themeShade="80"/>
          <w:lang w:val="fr-BE"/>
        </w:rPr>
        <w:t>montage de partenariat</w:t>
      </w:r>
      <w:r w:rsidRPr="00BD5FC6">
        <w:rPr>
          <w:rFonts w:eastAsia="Times New Roman"/>
          <w:color w:val="1F4E79" w:themeColor="accent1" w:themeShade="80"/>
          <w:lang w:val="fr-BE"/>
        </w:rPr>
        <w:t> + négociez et concluez la vente des prestations + </w:t>
      </w:r>
      <w:r w:rsidRPr="00BD5FC6">
        <w:rPr>
          <w:rFonts w:eastAsia="Times New Roman"/>
          <w:b/>
          <w:bCs/>
          <w:color w:val="1F4E79" w:themeColor="accent1" w:themeShade="80"/>
          <w:lang w:val="fr-BE"/>
        </w:rPr>
        <w:t>Fidélisez</w:t>
      </w:r>
      <w:r w:rsidRPr="00BD5FC6">
        <w:rPr>
          <w:rFonts w:eastAsia="Times New Roman"/>
          <w:color w:val="1F4E79" w:themeColor="accent1" w:themeShade="80"/>
          <w:lang w:val="fr-BE"/>
        </w:rPr>
        <w:t> votre portefeuille client</w:t>
      </w:r>
    </w:p>
    <w:p w14:paraId="1ED8AFBF" w14:textId="77777777" w:rsidR="009C7DBA" w:rsidRPr="00BD5FC6" w:rsidRDefault="009C7DBA" w:rsidP="00BD5FC6">
      <w:pPr>
        <w:numPr>
          <w:ilvl w:val="0"/>
          <w:numId w:val="7"/>
        </w:numPr>
        <w:spacing w:after="0" w:line="240" w:lineRule="auto"/>
        <w:jc w:val="both"/>
        <w:rPr>
          <w:rFonts w:ascii="Times New Roman" w:eastAsia="Times New Roman" w:hAnsi="Times New Roman" w:cs="Times New Roman"/>
          <w:color w:val="1F4E79" w:themeColor="accent1" w:themeShade="80"/>
          <w:lang w:val="fr-BE"/>
        </w:rPr>
      </w:pPr>
      <w:r w:rsidRPr="00BD5FC6">
        <w:rPr>
          <w:rFonts w:eastAsia="Times New Roman"/>
          <w:b/>
          <w:bCs/>
          <w:color w:val="1F4E79" w:themeColor="accent1" w:themeShade="80"/>
          <w:lang w:val="fr-BE"/>
        </w:rPr>
        <w:t>Suivi des chantiers</w:t>
      </w:r>
      <w:r w:rsidRPr="00BD5FC6">
        <w:rPr>
          <w:rFonts w:eastAsia="Times New Roman"/>
          <w:color w:val="1F4E79" w:themeColor="accent1" w:themeShade="80"/>
          <w:lang w:val="fr-BE"/>
        </w:rPr>
        <w:t> : livraisons, soucis …. ;</w:t>
      </w:r>
    </w:p>
    <w:p w14:paraId="79DAE8C8" w14:textId="77777777" w:rsidR="009C7DBA" w:rsidRPr="00BD5FC6" w:rsidRDefault="009C7DBA" w:rsidP="00BD5FC6">
      <w:pPr>
        <w:spacing w:after="0" w:line="240" w:lineRule="auto"/>
        <w:jc w:val="both"/>
        <w:rPr>
          <w:rFonts w:ascii="Times New Roman" w:hAnsi="Times New Roman" w:cs="Times New Roman"/>
          <w:color w:val="1F4E79" w:themeColor="accent1" w:themeShade="80"/>
          <w:lang w:val="fr-BE"/>
        </w:rPr>
      </w:pPr>
      <w:r w:rsidRPr="00BD5FC6">
        <w:rPr>
          <w:color w:val="1F4E79" w:themeColor="accent1" w:themeShade="80"/>
          <w:lang w:val="fr-BE"/>
        </w:rPr>
        <w:t> </w:t>
      </w:r>
    </w:p>
    <w:p w14:paraId="5E213BE9" w14:textId="77777777" w:rsidR="009C7DBA" w:rsidRPr="00BD5FC6" w:rsidRDefault="009C7DBA" w:rsidP="00BD5FC6">
      <w:pPr>
        <w:spacing w:after="0" w:line="240" w:lineRule="auto"/>
        <w:jc w:val="both"/>
        <w:rPr>
          <w:rFonts w:ascii="Times New Roman" w:hAnsi="Times New Roman" w:cs="Times New Roman"/>
          <w:color w:val="1F4E79" w:themeColor="accent1" w:themeShade="80"/>
          <w:lang w:val="fr-BE"/>
        </w:rPr>
      </w:pPr>
      <w:r w:rsidRPr="00BD5FC6">
        <w:rPr>
          <w:color w:val="1F4E79" w:themeColor="accent1" w:themeShade="80"/>
          <w:lang w:val="fr-BE"/>
        </w:rPr>
        <w:t>Il s’agit d’un travail à distance &amp; sur le terrain dans votre zone géographique définie.</w:t>
      </w:r>
    </w:p>
    <w:p w14:paraId="233E0C47" w14:textId="1E69B400" w:rsidR="00AB217E" w:rsidRPr="00BD5FC6" w:rsidRDefault="00AB217E" w:rsidP="00BD5FC6">
      <w:pPr>
        <w:spacing w:after="0" w:line="240" w:lineRule="auto"/>
        <w:jc w:val="both"/>
        <w:rPr>
          <w:rFonts w:cstheme="minorHAnsi"/>
          <w:color w:val="1F4E79" w:themeColor="accent1" w:themeShade="80"/>
          <w:lang w:val="fr-BE"/>
        </w:rPr>
      </w:pPr>
    </w:p>
    <w:p w14:paraId="035F5A34" w14:textId="20B8880C" w:rsidR="00473425" w:rsidRPr="00BD5FC6" w:rsidRDefault="00AB217E" w:rsidP="00BD5FC6">
      <w:pPr>
        <w:shd w:val="clear" w:color="auto" w:fill="FFFFFF"/>
        <w:spacing w:after="0" w:line="240" w:lineRule="auto"/>
        <w:jc w:val="both"/>
        <w:rPr>
          <w:rFonts w:eastAsia="Times New Roman" w:cstheme="minorHAnsi"/>
          <w:color w:val="1F4E79" w:themeColor="accent1" w:themeShade="80"/>
          <w:lang w:val="fr-BE" w:eastAsia="nl-BE"/>
        </w:rPr>
      </w:pPr>
      <w:r w:rsidRPr="00BD5FC6">
        <w:rPr>
          <w:rStyle w:val="Zwaar"/>
          <w:rFonts w:cstheme="minorHAnsi"/>
          <w:color w:val="1F4E79" w:themeColor="accent1" w:themeShade="80"/>
          <w:shd w:val="clear" w:color="auto" w:fill="FFFFFF"/>
          <w:lang w:val="fr-BE"/>
        </w:rPr>
        <w:t>Vos Talents</w:t>
      </w:r>
      <w:r w:rsidR="00057422" w:rsidRPr="00BD5FC6">
        <w:rPr>
          <w:rStyle w:val="Zwaar"/>
          <w:rFonts w:cstheme="minorHAnsi"/>
          <w:color w:val="1F4E79" w:themeColor="accent1" w:themeShade="80"/>
          <w:shd w:val="clear" w:color="auto" w:fill="FFFFFF"/>
          <w:lang w:val="fr-BE"/>
        </w:rPr>
        <w:t>, v</w:t>
      </w:r>
      <w:r w:rsidR="00473425" w:rsidRPr="00BD5FC6">
        <w:rPr>
          <w:rFonts w:eastAsia="Times New Roman" w:cstheme="minorHAnsi"/>
          <w:b/>
          <w:bCs/>
          <w:color w:val="1F4E79" w:themeColor="accent1" w:themeShade="80"/>
          <w:lang w:val="fr-BE" w:eastAsia="nl-BE"/>
        </w:rPr>
        <w:t>ous avez :</w:t>
      </w:r>
    </w:p>
    <w:p w14:paraId="7C1423ED" w14:textId="77777777" w:rsidR="00473425" w:rsidRPr="00BD5FC6" w:rsidRDefault="00473425" w:rsidP="00BD5FC6">
      <w:pPr>
        <w:shd w:val="clear" w:color="auto" w:fill="FFFFFF"/>
        <w:spacing w:after="0" w:line="240" w:lineRule="auto"/>
        <w:jc w:val="both"/>
        <w:rPr>
          <w:rFonts w:eastAsia="Times New Roman" w:cstheme="minorHAnsi"/>
          <w:color w:val="1F4E79" w:themeColor="accent1" w:themeShade="80"/>
          <w:lang w:val="fr-BE" w:eastAsia="nl-BE"/>
        </w:rPr>
      </w:pPr>
    </w:p>
    <w:p w14:paraId="02FF50D8" w14:textId="77777777" w:rsidR="002A4D82" w:rsidRPr="00BD5FC6" w:rsidRDefault="00473425" w:rsidP="00BD5FC6">
      <w:pPr>
        <w:numPr>
          <w:ilvl w:val="0"/>
          <w:numId w:val="2"/>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 xml:space="preserve">Une formation </w:t>
      </w:r>
      <w:r w:rsidR="002A4D82" w:rsidRPr="00BD5FC6">
        <w:rPr>
          <w:rFonts w:eastAsia="Times New Roman" w:cstheme="minorHAnsi"/>
          <w:color w:val="1F4E79" w:themeColor="accent1" w:themeShade="80"/>
          <w:lang w:val="fr-BE" w:eastAsia="nl-BE"/>
        </w:rPr>
        <w:t xml:space="preserve">Bac+2 / niveau ingénieur; </w:t>
      </w:r>
    </w:p>
    <w:p w14:paraId="13DD42D5" w14:textId="4E680F22" w:rsidR="00473425" w:rsidRPr="00BD5FC6" w:rsidRDefault="00473425" w:rsidP="00BD5FC6">
      <w:pPr>
        <w:numPr>
          <w:ilvl w:val="0"/>
          <w:numId w:val="2"/>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 xml:space="preserve">Au minimum </w:t>
      </w:r>
      <w:r w:rsidR="002A4D82" w:rsidRPr="00BD5FC6">
        <w:rPr>
          <w:rFonts w:eastAsia="Times New Roman" w:cstheme="minorHAnsi"/>
          <w:color w:val="1F4E79" w:themeColor="accent1" w:themeShade="80"/>
          <w:lang w:val="fr-BE" w:eastAsia="nl-BE"/>
        </w:rPr>
        <w:t>2</w:t>
      </w:r>
      <w:r w:rsidRPr="00BD5FC6">
        <w:rPr>
          <w:rFonts w:eastAsia="Times New Roman" w:cstheme="minorHAnsi"/>
          <w:color w:val="1F4E79" w:themeColor="accent1" w:themeShade="80"/>
          <w:lang w:val="fr-BE" w:eastAsia="nl-BE"/>
        </w:rPr>
        <w:t xml:space="preserve"> années </w:t>
      </w:r>
      <w:r w:rsidRPr="00BD5FC6">
        <w:rPr>
          <w:rFonts w:eastAsia="Times New Roman" w:cstheme="minorHAnsi"/>
          <w:b/>
          <w:bCs/>
          <w:color w:val="1F4E79" w:themeColor="accent1" w:themeShade="80"/>
          <w:lang w:val="fr-BE" w:eastAsia="nl-BE"/>
        </w:rPr>
        <w:t>d’expérience dans la commercialisation de</w:t>
      </w:r>
      <w:r w:rsidR="002A4D82" w:rsidRPr="00BD5FC6">
        <w:rPr>
          <w:rFonts w:eastAsia="Times New Roman" w:cstheme="minorHAnsi"/>
          <w:b/>
          <w:bCs/>
          <w:color w:val="1F4E79" w:themeColor="accent1" w:themeShade="80"/>
          <w:lang w:val="fr-BE" w:eastAsia="nl-BE"/>
        </w:rPr>
        <w:t xml:space="preserve"> solutions</w:t>
      </w:r>
      <w:r w:rsidR="002A4D82" w:rsidRPr="00BD5FC6">
        <w:rPr>
          <w:rFonts w:eastAsia="Times New Roman" w:cstheme="minorHAnsi"/>
          <w:color w:val="1F4E79" w:themeColor="accent1" w:themeShade="80"/>
          <w:lang w:val="fr-BE" w:eastAsia="nl-BE"/>
        </w:rPr>
        <w:t xml:space="preserve"> / précédent dans le second </w:t>
      </w:r>
      <w:r w:rsidR="00517604" w:rsidRPr="00BD5FC6">
        <w:rPr>
          <w:rFonts w:eastAsia="Times New Roman" w:cstheme="minorHAnsi"/>
          <w:color w:val="1F4E79" w:themeColor="accent1" w:themeShade="80"/>
          <w:lang w:val="fr-BE" w:eastAsia="nl-BE"/>
        </w:rPr>
        <w:t>œuvre</w:t>
      </w:r>
      <w:r w:rsidR="002A4D82" w:rsidRPr="00BD5FC6">
        <w:rPr>
          <w:rFonts w:eastAsia="Times New Roman" w:cstheme="minorHAnsi"/>
          <w:color w:val="1F4E79" w:themeColor="accent1" w:themeShade="80"/>
          <w:lang w:val="fr-BE" w:eastAsia="nl-BE"/>
        </w:rPr>
        <w:t xml:space="preserve"> du bâtiment, en </w:t>
      </w:r>
      <w:r w:rsidR="002A4D82" w:rsidRPr="00BD5FC6">
        <w:rPr>
          <w:rFonts w:eastAsia="Times New Roman" w:cstheme="minorHAnsi"/>
          <w:b/>
          <w:bCs/>
          <w:color w:val="1F4E79" w:themeColor="accent1" w:themeShade="80"/>
          <w:lang w:val="fr-BE" w:eastAsia="nl-BE"/>
        </w:rPr>
        <w:t>prescription</w:t>
      </w:r>
      <w:r w:rsidR="002A4D82" w:rsidRPr="00BD5FC6">
        <w:rPr>
          <w:rFonts w:eastAsia="Times New Roman" w:cstheme="minorHAnsi"/>
          <w:color w:val="1F4E79" w:themeColor="accent1" w:themeShade="80"/>
          <w:lang w:val="fr-BE" w:eastAsia="nl-BE"/>
        </w:rPr>
        <w:t>&amp;</w:t>
      </w:r>
      <w:r w:rsidRPr="00BD5FC6">
        <w:rPr>
          <w:rFonts w:eastAsia="Times New Roman" w:cstheme="minorHAnsi"/>
          <w:color w:val="1F4E79" w:themeColor="accent1" w:themeShade="80"/>
          <w:lang w:val="fr-BE" w:eastAsia="nl-BE"/>
        </w:rPr>
        <w:t xml:space="preserve"> </w:t>
      </w:r>
      <w:r w:rsidRPr="00BD5FC6">
        <w:rPr>
          <w:rFonts w:eastAsia="Times New Roman" w:cstheme="minorHAnsi"/>
          <w:b/>
          <w:bCs/>
          <w:color w:val="1F4E79" w:themeColor="accent1" w:themeShade="80"/>
          <w:lang w:val="fr-BE" w:eastAsia="nl-BE"/>
        </w:rPr>
        <w:t>services à forte valeur</w:t>
      </w:r>
      <w:r w:rsidR="002A4D82" w:rsidRPr="00BD5FC6">
        <w:rPr>
          <w:rFonts w:eastAsia="Times New Roman" w:cstheme="minorHAnsi"/>
          <w:color w:val="1F4E79" w:themeColor="accent1" w:themeShade="80"/>
          <w:lang w:val="fr-BE" w:eastAsia="nl-BE"/>
        </w:rPr>
        <w:t xml:space="preserve">; </w:t>
      </w:r>
    </w:p>
    <w:p w14:paraId="7D3953C3" w14:textId="165F8EA2" w:rsidR="002A4D82" w:rsidRPr="00BD5FC6" w:rsidRDefault="002A4D82" w:rsidP="00BD5FC6">
      <w:pPr>
        <w:numPr>
          <w:ilvl w:val="0"/>
          <w:numId w:val="2"/>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 xml:space="preserve">Compréhension du </w:t>
      </w:r>
      <w:r w:rsidRPr="00BD5FC6">
        <w:rPr>
          <w:rFonts w:eastAsia="Times New Roman" w:cstheme="minorHAnsi"/>
          <w:b/>
          <w:bCs/>
          <w:color w:val="1F4E79" w:themeColor="accent1" w:themeShade="80"/>
          <w:lang w:val="fr-BE" w:eastAsia="nl-BE"/>
        </w:rPr>
        <w:t>bâtiment</w:t>
      </w:r>
      <w:r w:rsidRPr="00BD5FC6">
        <w:rPr>
          <w:rFonts w:eastAsia="Times New Roman" w:cstheme="minorHAnsi"/>
          <w:color w:val="1F4E79" w:themeColor="accent1" w:themeShade="80"/>
          <w:lang w:val="fr-BE" w:eastAsia="nl-BE"/>
        </w:rPr>
        <w:t xml:space="preserve"> et capacité à l’innovation; </w:t>
      </w:r>
    </w:p>
    <w:p w14:paraId="10FB81D5" w14:textId="7C9E4283" w:rsidR="002A4D82" w:rsidRPr="00BD5FC6" w:rsidRDefault="002A4D82" w:rsidP="00BD5FC6">
      <w:pPr>
        <w:numPr>
          <w:ilvl w:val="0"/>
          <w:numId w:val="3"/>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 xml:space="preserve">Vous êtes: </w:t>
      </w:r>
      <w:r w:rsidR="00057422" w:rsidRPr="00BD5FC6">
        <w:rPr>
          <w:rFonts w:eastAsia="Times New Roman" w:cstheme="minorHAnsi"/>
          <w:color w:val="1F4E79" w:themeColor="accent1" w:themeShade="80"/>
          <w:lang w:val="fr-BE" w:eastAsia="nl-BE"/>
        </w:rPr>
        <w:t>à</w:t>
      </w:r>
      <w:r w:rsidR="00473425" w:rsidRPr="00BD5FC6">
        <w:rPr>
          <w:rFonts w:eastAsia="Times New Roman" w:cstheme="minorHAnsi"/>
          <w:color w:val="1F4E79" w:themeColor="accent1" w:themeShade="80"/>
          <w:lang w:val="fr-BE" w:eastAsia="nl-BE"/>
        </w:rPr>
        <w:t xml:space="preserve"> l’écoute, dynamique et pugnace</w:t>
      </w:r>
      <w:r w:rsidRPr="00BD5FC6">
        <w:rPr>
          <w:rFonts w:eastAsia="Times New Roman" w:cstheme="minorHAnsi"/>
          <w:color w:val="1F4E79" w:themeColor="accent1" w:themeShade="80"/>
          <w:lang w:val="fr-BE" w:eastAsia="nl-BE"/>
        </w:rPr>
        <w:t xml:space="preserve"> – d</w:t>
      </w:r>
      <w:r w:rsidR="00473425" w:rsidRPr="00BD5FC6">
        <w:rPr>
          <w:rFonts w:eastAsia="Times New Roman" w:cstheme="minorHAnsi"/>
          <w:color w:val="1F4E79" w:themeColor="accent1" w:themeShade="80"/>
          <w:lang w:val="fr-BE" w:eastAsia="nl-BE"/>
        </w:rPr>
        <w:t>oué(e) pour négocier sur des cycles longs</w:t>
      </w:r>
      <w:r w:rsidRPr="00BD5FC6">
        <w:rPr>
          <w:rFonts w:eastAsia="Times New Roman" w:cstheme="minorHAnsi"/>
          <w:color w:val="1F4E79" w:themeColor="accent1" w:themeShade="80"/>
          <w:lang w:val="fr-BE" w:eastAsia="nl-BE"/>
        </w:rPr>
        <w:t xml:space="preserve"> – capable de créer des relations professionnelles et personnelles privilégiées – e</w:t>
      </w:r>
      <w:r w:rsidR="00473425" w:rsidRPr="00BD5FC6">
        <w:rPr>
          <w:rFonts w:eastAsia="Times New Roman" w:cstheme="minorHAnsi"/>
          <w:color w:val="1F4E79" w:themeColor="accent1" w:themeShade="80"/>
          <w:lang w:val="fr-BE" w:eastAsia="nl-BE"/>
        </w:rPr>
        <w:t>n capacité d’</w:t>
      </w:r>
      <w:r w:rsidR="00517604" w:rsidRPr="00BD5FC6">
        <w:rPr>
          <w:rFonts w:eastAsia="Times New Roman" w:cstheme="minorHAnsi"/>
          <w:color w:val="1F4E79" w:themeColor="accent1" w:themeShade="80"/>
          <w:lang w:val="fr-BE" w:eastAsia="nl-BE"/>
        </w:rPr>
        <w:t>interagir</w:t>
      </w:r>
      <w:r w:rsidR="00473425" w:rsidRPr="00BD5FC6">
        <w:rPr>
          <w:rFonts w:eastAsia="Times New Roman" w:cstheme="minorHAnsi"/>
          <w:color w:val="1F4E79" w:themeColor="accent1" w:themeShade="80"/>
          <w:lang w:val="fr-BE" w:eastAsia="nl-BE"/>
        </w:rPr>
        <w:t xml:space="preserve"> avec des interlocuteurs de haut niveau dans un environnement complexe</w:t>
      </w:r>
      <w:r w:rsidRPr="00BD5FC6">
        <w:rPr>
          <w:rFonts w:eastAsia="Times New Roman" w:cstheme="minorHAnsi"/>
          <w:color w:val="1F4E79" w:themeColor="accent1" w:themeShade="80"/>
          <w:lang w:val="fr-BE" w:eastAsia="nl-BE"/>
        </w:rPr>
        <w:t xml:space="preserve"> – </w:t>
      </w:r>
    </w:p>
    <w:p w14:paraId="6958A45F" w14:textId="22DFF43B" w:rsidR="00473425" w:rsidRPr="00BD5FC6" w:rsidRDefault="00473425" w:rsidP="00BD5FC6">
      <w:pPr>
        <w:numPr>
          <w:ilvl w:val="0"/>
          <w:numId w:val="3"/>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Doté d’un excellent relationnel.</w:t>
      </w:r>
    </w:p>
    <w:p w14:paraId="08A6B046" w14:textId="760EFA50" w:rsidR="00473425" w:rsidRPr="00BD5FC6" w:rsidRDefault="00473425" w:rsidP="00BD5FC6">
      <w:pPr>
        <w:numPr>
          <w:ilvl w:val="0"/>
          <w:numId w:val="3"/>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b/>
          <w:bCs/>
          <w:color w:val="1F4E79" w:themeColor="accent1" w:themeShade="80"/>
          <w:lang w:val="fr-BE" w:eastAsia="nl-BE"/>
        </w:rPr>
        <w:t>Réactif</w:t>
      </w:r>
      <w:r w:rsidRPr="00BD5FC6">
        <w:rPr>
          <w:rFonts w:eastAsia="Times New Roman" w:cstheme="minorHAnsi"/>
          <w:color w:val="1F4E79" w:themeColor="accent1" w:themeShade="80"/>
          <w:lang w:val="fr-BE" w:eastAsia="nl-BE"/>
        </w:rPr>
        <w:t xml:space="preserve"> pour répondre aux besoins des clients (et faire face à la pression de la concurrence)</w:t>
      </w:r>
      <w:r w:rsidR="00517604" w:rsidRPr="00BD5FC6">
        <w:rPr>
          <w:rFonts w:eastAsia="Times New Roman" w:cstheme="minorHAnsi"/>
          <w:color w:val="1F4E79" w:themeColor="accent1" w:themeShade="80"/>
          <w:lang w:val="fr-BE" w:eastAsia="nl-BE"/>
        </w:rPr>
        <w:t xml:space="preserve"> ; </w:t>
      </w:r>
    </w:p>
    <w:p w14:paraId="1589A776" w14:textId="6C1F7BF3" w:rsidR="00517604" w:rsidRPr="00BD5FC6" w:rsidRDefault="00517604" w:rsidP="00BD5FC6">
      <w:pPr>
        <w:numPr>
          <w:ilvl w:val="0"/>
          <w:numId w:val="3"/>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 xml:space="preserve">L’Anglais est un plus ; </w:t>
      </w:r>
    </w:p>
    <w:p w14:paraId="7DC52626" w14:textId="77777777" w:rsidR="00473425" w:rsidRPr="00BD5FC6" w:rsidRDefault="00473425" w:rsidP="00BD5FC6">
      <w:pPr>
        <w:shd w:val="clear" w:color="auto" w:fill="FFFFFF"/>
        <w:spacing w:after="0" w:line="240" w:lineRule="auto"/>
        <w:jc w:val="both"/>
        <w:rPr>
          <w:rFonts w:eastAsia="Times New Roman" w:cstheme="minorHAnsi"/>
          <w:color w:val="1F4E79" w:themeColor="accent1" w:themeShade="80"/>
          <w:lang w:val="fr-BE" w:eastAsia="nl-BE"/>
        </w:rPr>
      </w:pPr>
    </w:p>
    <w:p w14:paraId="5B3F9F60" w14:textId="654E62E8" w:rsidR="00473425" w:rsidRPr="00BD5FC6" w:rsidRDefault="004500B5" w:rsidP="00BD5FC6">
      <w:pPr>
        <w:shd w:val="clear" w:color="auto" w:fill="FFFFFF"/>
        <w:spacing w:after="0" w:line="240" w:lineRule="auto"/>
        <w:jc w:val="both"/>
        <w:rPr>
          <w:rFonts w:eastAsia="Times New Roman" w:cstheme="minorHAnsi"/>
          <w:b/>
          <w:bCs/>
          <w:color w:val="1F4E79" w:themeColor="accent1" w:themeShade="80"/>
          <w:lang w:val="fr-BE" w:eastAsia="nl-BE"/>
        </w:rPr>
      </w:pPr>
      <w:r w:rsidRPr="00BD5FC6">
        <w:rPr>
          <w:rFonts w:eastAsia="Times New Roman" w:cstheme="minorHAnsi"/>
          <w:b/>
          <w:bCs/>
          <w:color w:val="1F4E79" w:themeColor="accent1" w:themeShade="80"/>
          <w:lang w:val="fr-BE" w:eastAsia="nl-BE"/>
        </w:rPr>
        <w:t>Vos aspirations professionnelles, vous aimez</w:t>
      </w:r>
    </w:p>
    <w:p w14:paraId="3F0449B7" w14:textId="77777777" w:rsidR="00473425" w:rsidRPr="00BD5FC6" w:rsidRDefault="00473425" w:rsidP="00BD5FC6">
      <w:pPr>
        <w:shd w:val="clear" w:color="auto" w:fill="FFFFFF"/>
        <w:spacing w:after="0" w:line="240" w:lineRule="auto"/>
        <w:jc w:val="both"/>
        <w:rPr>
          <w:rFonts w:eastAsia="Times New Roman" w:cstheme="minorHAnsi"/>
          <w:color w:val="1F4E79" w:themeColor="accent1" w:themeShade="80"/>
          <w:lang w:val="fr-BE" w:eastAsia="nl-BE"/>
        </w:rPr>
      </w:pPr>
    </w:p>
    <w:p w14:paraId="228CC10E" w14:textId="30FDFB59" w:rsidR="00473425" w:rsidRPr="00BD5FC6" w:rsidRDefault="00473425" w:rsidP="00BD5FC6">
      <w:pPr>
        <w:numPr>
          <w:ilvl w:val="0"/>
          <w:numId w:val="4"/>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Vendre, développer votre réseau de partenaires et de prescripteurs</w:t>
      </w:r>
      <w:r w:rsidR="00613CBD" w:rsidRPr="00BD5FC6">
        <w:rPr>
          <w:rFonts w:eastAsia="Times New Roman" w:cstheme="minorHAnsi"/>
          <w:color w:val="1F4E79" w:themeColor="accent1" w:themeShade="80"/>
          <w:lang w:val="fr-BE" w:eastAsia="nl-BE"/>
        </w:rPr>
        <w:t> ;</w:t>
      </w:r>
    </w:p>
    <w:p w14:paraId="0CD70C2F" w14:textId="1D28122B" w:rsidR="00473425" w:rsidRPr="00BD5FC6" w:rsidRDefault="00473425" w:rsidP="00BD5FC6">
      <w:pPr>
        <w:numPr>
          <w:ilvl w:val="0"/>
          <w:numId w:val="4"/>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Elaborer une approche commerciale personnalisée</w:t>
      </w:r>
      <w:r w:rsidR="00613CBD" w:rsidRPr="00BD5FC6">
        <w:rPr>
          <w:rFonts w:eastAsia="Times New Roman" w:cstheme="minorHAnsi"/>
          <w:color w:val="1F4E79" w:themeColor="accent1" w:themeShade="80"/>
          <w:lang w:val="fr-BE" w:eastAsia="nl-BE"/>
        </w:rPr>
        <w:t> ;</w:t>
      </w:r>
    </w:p>
    <w:p w14:paraId="30FB0F3D" w14:textId="15788C45" w:rsidR="00473425" w:rsidRPr="00BD5FC6" w:rsidRDefault="00473425" w:rsidP="00BD5FC6">
      <w:pPr>
        <w:numPr>
          <w:ilvl w:val="0"/>
          <w:numId w:val="4"/>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Penser logique business et résultats</w:t>
      </w:r>
      <w:r w:rsidR="00613CBD" w:rsidRPr="00BD5FC6">
        <w:rPr>
          <w:rFonts w:eastAsia="Times New Roman" w:cstheme="minorHAnsi"/>
          <w:color w:val="1F4E79" w:themeColor="accent1" w:themeShade="80"/>
          <w:lang w:val="fr-BE" w:eastAsia="nl-BE"/>
        </w:rPr>
        <w:t> ;</w:t>
      </w:r>
    </w:p>
    <w:p w14:paraId="1D587CFA" w14:textId="12EF3BBB" w:rsidR="00517604" w:rsidRPr="00BD5FC6" w:rsidRDefault="00517604" w:rsidP="00BD5FC6">
      <w:pPr>
        <w:numPr>
          <w:ilvl w:val="0"/>
          <w:numId w:val="4"/>
        </w:numPr>
        <w:shd w:val="clear" w:color="auto" w:fill="FFFFFF"/>
        <w:spacing w:after="0" w:line="240" w:lineRule="auto"/>
        <w:ind w:left="1200"/>
        <w:jc w:val="both"/>
        <w:rPr>
          <w:rFonts w:eastAsia="Times New Roman" w:cstheme="minorHAnsi"/>
          <w:color w:val="1F4E79" w:themeColor="accent1" w:themeShade="80"/>
          <w:lang w:val="fr-BE" w:eastAsia="nl-BE"/>
        </w:rPr>
      </w:pPr>
      <w:r w:rsidRPr="00BD5FC6">
        <w:rPr>
          <w:rFonts w:eastAsia="Times New Roman" w:cstheme="minorHAnsi"/>
          <w:color w:val="1F4E79" w:themeColor="accent1" w:themeShade="80"/>
          <w:lang w:val="fr-BE" w:eastAsia="nl-BE"/>
        </w:rPr>
        <w:t>Et surtout vous avez l’ambition d’évoluer dans la structure &amp; d’avoir une progression de carrière</w:t>
      </w:r>
      <w:r w:rsidR="00613CBD" w:rsidRPr="00BD5FC6">
        <w:rPr>
          <w:rFonts w:eastAsia="Times New Roman" w:cstheme="minorHAnsi"/>
          <w:color w:val="1F4E79" w:themeColor="accent1" w:themeShade="80"/>
          <w:lang w:val="fr-BE" w:eastAsia="nl-BE"/>
        </w:rPr>
        <w:t> ;</w:t>
      </w:r>
    </w:p>
    <w:p w14:paraId="2E91D228" w14:textId="77777777" w:rsidR="004500B5" w:rsidRPr="00BD5FC6" w:rsidRDefault="004500B5" w:rsidP="00BD5FC6">
      <w:pPr>
        <w:spacing w:after="0" w:line="240" w:lineRule="auto"/>
        <w:jc w:val="both"/>
        <w:rPr>
          <w:rFonts w:cstheme="minorHAnsi"/>
          <w:color w:val="1F4E79" w:themeColor="accent1" w:themeShade="80"/>
          <w:shd w:val="clear" w:color="auto" w:fill="FFFFFF"/>
          <w:lang w:val="fr-BE"/>
        </w:rPr>
      </w:pPr>
    </w:p>
    <w:p w14:paraId="20A5C98D" w14:textId="630C4288" w:rsidR="004500B5" w:rsidRPr="00BD5FC6" w:rsidRDefault="004500B5" w:rsidP="00BD5FC6">
      <w:pPr>
        <w:spacing w:after="0" w:line="240" w:lineRule="auto"/>
        <w:jc w:val="both"/>
        <w:rPr>
          <w:rFonts w:cstheme="minorHAnsi"/>
          <w:color w:val="1F4E79" w:themeColor="accent1" w:themeShade="80"/>
          <w:shd w:val="clear" w:color="auto" w:fill="FFFFFF"/>
          <w:lang w:val="fr-BE"/>
        </w:rPr>
      </w:pPr>
      <w:r w:rsidRPr="00BD5FC6">
        <w:rPr>
          <w:rFonts w:cstheme="minorHAnsi"/>
          <w:color w:val="1F4E79" w:themeColor="accent1" w:themeShade="80"/>
          <w:shd w:val="clear" w:color="auto" w:fill="FFFFFF"/>
          <w:lang w:val="fr-BE"/>
        </w:rPr>
        <w:t>Votre capacité à travailler en toute autonomie et dans le partage au sein d'une équipe humaine et conviviale, votre appétence pour le travail en équipe ainsi que votre pugnacité sont des atouts incontournables pour la réussite dans ce poste au sein d'un groupe et d'une équipe dynamique.</w:t>
      </w:r>
    </w:p>
    <w:p w14:paraId="2A5EDA09" w14:textId="2B380F0A" w:rsidR="009C5983" w:rsidRPr="00BD5FC6" w:rsidRDefault="004500B5" w:rsidP="00BD5FC6">
      <w:pPr>
        <w:spacing w:after="0" w:line="240" w:lineRule="auto"/>
        <w:jc w:val="both"/>
        <w:rPr>
          <w:rFonts w:cstheme="minorHAnsi"/>
          <w:color w:val="1F4E79" w:themeColor="accent1" w:themeShade="80"/>
          <w:shd w:val="clear" w:color="auto" w:fill="FFFFFF"/>
          <w:lang w:val="fr-BE"/>
        </w:rPr>
      </w:pPr>
      <w:r w:rsidRPr="00BD5FC6">
        <w:rPr>
          <w:rFonts w:cstheme="minorHAnsi"/>
          <w:color w:val="1F4E79" w:themeColor="accent1" w:themeShade="80"/>
          <w:shd w:val="clear" w:color="auto" w:fill="FFFFFF"/>
          <w:lang w:val="fr-BE"/>
        </w:rPr>
        <w:t>En nous rejoignant, vous serez formé à nos métiers et développerez vos connaissances techniques et réglementaires.</w:t>
      </w:r>
    </w:p>
    <w:p w14:paraId="4F138A49" w14:textId="3BACF4C0" w:rsidR="004500B5" w:rsidRPr="00BD5FC6" w:rsidRDefault="004500B5" w:rsidP="00BD5FC6">
      <w:pPr>
        <w:spacing w:after="0" w:line="240" w:lineRule="auto"/>
        <w:jc w:val="both"/>
        <w:rPr>
          <w:rFonts w:cstheme="minorHAnsi"/>
          <w:color w:val="1F4E79" w:themeColor="accent1" w:themeShade="80"/>
          <w:shd w:val="clear" w:color="auto" w:fill="FFFFFF"/>
          <w:lang w:val="fr-BE"/>
        </w:rPr>
      </w:pPr>
    </w:p>
    <w:p w14:paraId="470C0BFE" w14:textId="3434DCFA" w:rsidR="00613CBD" w:rsidRPr="00BD5FC6" w:rsidRDefault="00613CBD" w:rsidP="00BD5FC6">
      <w:pPr>
        <w:spacing w:after="0" w:line="240" w:lineRule="auto"/>
        <w:jc w:val="both"/>
        <w:rPr>
          <w:rFonts w:cstheme="minorHAnsi"/>
          <w:color w:val="1F4E79" w:themeColor="accent1" w:themeShade="80"/>
          <w:shd w:val="clear" w:color="auto" w:fill="FFFFFF"/>
          <w:lang w:val="fr-BE"/>
        </w:rPr>
      </w:pPr>
    </w:p>
    <w:p w14:paraId="66AB6DFD" w14:textId="77777777" w:rsidR="009C7DBA" w:rsidRPr="00BD5FC6" w:rsidRDefault="00613CBD" w:rsidP="00BD5FC6">
      <w:pPr>
        <w:spacing w:after="0" w:line="240" w:lineRule="auto"/>
        <w:jc w:val="both"/>
        <w:rPr>
          <w:rFonts w:cstheme="minorHAnsi"/>
          <w:color w:val="1F4E79" w:themeColor="accent1" w:themeShade="80"/>
          <w:shd w:val="clear" w:color="auto" w:fill="FFFFFF"/>
          <w:lang w:val="fr-BE"/>
        </w:rPr>
      </w:pPr>
      <w:r w:rsidRPr="00BD5FC6">
        <w:rPr>
          <w:rFonts w:cstheme="minorHAnsi"/>
          <w:color w:val="1F4E79" w:themeColor="accent1" w:themeShade="80"/>
          <w:shd w:val="clear" w:color="auto" w:fill="FFFFFF"/>
          <w:lang w:val="fr-BE"/>
        </w:rPr>
        <w:t xml:space="preserve">Chasseur dans l’âme vous aimez relever les défis ? Vous sentez que ce poste est fait pour vous ? Vous avez d’autres questions ? Contactez et/ou envoyez votre CV détaillé à Katrien </w:t>
      </w:r>
      <w:proofErr w:type="spellStart"/>
      <w:r w:rsidRPr="00BD5FC6">
        <w:rPr>
          <w:rFonts w:cstheme="minorHAnsi"/>
          <w:color w:val="1F4E79" w:themeColor="accent1" w:themeShade="80"/>
          <w:shd w:val="clear" w:color="auto" w:fill="FFFFFF"/>
          <w:lang w:val="fr-BE"/>
        </w:rPr>
        <w:t>Lefevere</w:t>
      </w:r>
      <w:proofErr w:type="spellEnd"/>
      <w:r w:rsidRPr="00BD5FC6">
        <w:rPr>
          <w:rFonts w:cstheme="minorHAnsi"/>
          <w:color w:val="1F4E79" w:themeColor="accent1" w:themeShade="80"/>
          <w:shd w:val="clear" w:color="auto" w:fill="FFFFFF"/>
          <w:lang w:val="fr-BE"/>
        </w:rPr>
        <w:t xml:space="preserve"> – </w:t>
      </w:r>
      <w:proofErr w:type="spellStart"/>
      <w:r w:rsidRPr="00BD5FC6">
        <w:rPr>
          <w:rFonts w:cstheme="minorHAnsi"/>
          <w:color w:val="1F4E79" w:themeColor="accent1" w:themeShade="80"/>
          <w:shd w:val="clear" w:color="auto" w:fill="FFFFFF"/>
          <w:lang w:val="fr-BE"/>
        </w:rPr>
        <w:t>Managing</w:t>
      </w:r>
      <w:proofErr w:type="spellEnd"/>
      <w:r w:rsidRPr="00BD5FC6">
        <w:rPr>
          <w:rFonts w:cstheme="minorHAnsi"/>
          <w:color w:val="1F4E79" w:themeColor="accent1" w:themeShade="80"/>
          <w:shd w:val="clear" w:color="auto" w:fill="FFFFFF"/>
          <w:lang w:val="fr-BE"/>
        </w:rPr>
        <w:t xml:space="preserve"> Consultant – </w:t>
      </w:r>
      <w:hyperlink r:id="rId5" w:history="1">
        <w:r w:rsidRPr="00BD5FC6">
          <w:rPr>
            <w:rStyle w:val="Hyperlink"/>
            <w:rFonts w:cstheme="minorHAnsi"/>
            <w:color w:val="1F4E79" w:themeColor="accent1" w:themeShade="80"/>
            <w:shd w:val="clear" w:color="auto" w:fill="FFFFFF"/>
            <w:lang w:val="fr-BE"/>
          </w:rPr>
          <w:t>klefevere@embark.be</w:t>
        </w:r>
      </w:hyperlink>
      <w:r w:rsidRPr="00BD5FC6">
        <w:rPr>
          <w:rFonts w:cstheme="minorHAnsi"/>
          <w:color w:val="1F4E79" w:themeColor="accent1" w:themeShade="80"/>
          <w:shd w:val="clear" w:color="auto" w:fill="FFFFFF"/>
          <w:lang w:val="fr-BE"/>
        </w:rPr>
        <w:t xml:space="preserve"> </w:t>
      </w:r>
    </w:p>
    <w:p w14:paraId="08E53227" w14:textId="77777777" w:rsidR="009C7DBA" w:rsidRPr="00BD5FC6" w:rsidRDefault="009C7DBA" w:rsidP="00BD5FC6">
      <w:pPr>
        <w:spacing w:after="0" w:line="240" w:lineRule="auto"/>
        <w:jc w:val="both"/>
        <w:rPr>
          <w:rFonts w:cstheme="minorHAnsi"/>
          <w:color w:val="1F4E79" w:themeColor="accent1" w:themeShade="80"/>
          <w:shd w:val="clear" w:color="auto" w:fill="FFFFFF"/>
          <w:lang w:val="fr-BE"/>
        </w:rPr>
      </w:pPr>
    </w:p>
    <w:p w14:paraId="190C3C7D" w14:textId="59A7794C" w:rsidR="009C7DBA" w:rsidRPr="00BD5FC6" w:rsidRDefault="009C7DBA" w:rsidP="00BD5FC6">
      <w:pPr>
        <w:spacing w:after="0" w:line="240" w:lineRule="auto"/>
        <w:jc w:val="both"/>
        <w:rPr>
          <w:rFonts w:cstheme="minorHAnsi"/>
          <w:color w:val="1F4E79" w:themeColor="accent1" w:themeShade="80"/>
          <w:shd w:val="clear" w:color="auto" w:fill="FFFFFF"/>
          <w:lang w:val="fr-BE"/>
        </w:rPr>
      </w:pPr>
      <w:proofErr w:type="spellStart"/>
      <w:r w:rsidRPr="00BD5FC6">
        <w:rPr>
          <w:rFonts w:cstheme="minorHAnsi"/>
          <w:color w:val="1F4E79" w:themeColor="accent1" w:themeShade="80"/>
          <w:shd w:val="clear" w:color="auto" w:fill="FFFFFF"/>
          <w:lang w:val="fr-BE"/>
        </w:rPr>
        <w:t>Embark</w:t>
      </w:r>
      <w:proofErr w:type="spellEnd"/>
      <w:r w:rsidRPr="00BD5FC6">
        <w:rPr>
          <w:rFonts w:cstheme="minorHAnsi"/>
          <w:color w:val="1F4E79" w:themeColor="accent1" w:themeShade="80"/>
          <w:shd w:val="clear" w:color="auto" w:fill="FFFFFF"/>
          <w:lang w:val="fr-BE"/>
        </w:rPr>
        <w:t xml:space="preserve"> garantit l’égalité des chances pour tous.</w:t>
      </w:r>
    </w:p>
    <w:p w14:paraId="6B0E2428" w14:textId="05795244" w:rsidR="00613CBD" w:rsidRPr="00BD5FC6" w:rsidRDefault="00613CBD" w:rsidP="009C7DBA">
      <w:pPr>
        <w:spacing w:after="0" w:line="240" w:lineRule="auto"/>
        <w:jc w:val="both"/>
        <w:rPr>
          <w:rFonts w:cstheme="minorHAnsi"/>
          <w:lang w:val="fr-BE"/>
        </w:rPr>
      </w:pPr>
    </w:p>
    <w:sectPr w:rsidR="00613CBD" w:rsidRPr="00BD5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C0F"/>
    <w:multiLevelType w:val="hybridMultilevel"/>
    <w:tmpl w:val="6316D93C"/>
    <w:lvl w:ilvl="0" w:tplc="6BFABE6C">
      <w:start w:val="4"/>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E0E8B"/>
    <w:multiLevelType w:val="multilevel"/>
    <w:tmpl w:val="582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155E6"/>
    <w:multiLevelType w:val="multilevel"/>
    <w:tmpl w:val="301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56208"/>
    <w:multiLevelType w:val="multilevel"/>
    <w:tmpl w:val="3B56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34650"/>
    <w:multiLevelType w:val="multilevel"/>
    <w:tmpl w:val="4D94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932AB"/>
    <w:multiLevelType w:val="multilevel"/>
    <w:tmpl w:val="FBE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417F79"/>
    <w:multiLevelType w:val="multilevel"/>
    <w:tmpl w:val="461C0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25"/>
    <w:rsid w:val="00000947"/>
    <w:rsid w:val="00057422"/>
    <w:rsid w:val="0024560D"/>
    <w:rsid w:val="002A4D82"/>
    <w:rsid w:val="00366720"/>
    <w:rsid w:val="003F18F4"/>
    <w:rsid w:val="004500B5"/>
    <w:rsid w:val="00473425"/>
    <w:rsid w:val="00517604"/>
    <w:rsid w:val="005E6668"/>
    <w:rsid w:val="00613CBD"/>
    <w:rsid w:val="00997E02"/>
    <w:rsid w:val="009C5983"/>
    <w:rsid w:val="009C7DBA"/>
    <w:rsid w:val="00A13E1A"/>
    <w:rsid w:val="00A269A6"/>
    <w:rsid w:val="00AB217E"/>
    <w:rsid w:val="00BD5FC6"/>
    <w:rsid w:val="00C25C90"/>
    <w:rsid w:val="00E9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CB8C"/>
  <w15:chartTrackingRefBased/>
  <w15:docId w15:val="{EC9C62EF-DAB3-4A39-9E04-DD3044A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342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3425"/>
    <w:rPr>
      <w:b/>
      <w:bCs/>
    </w:rPr>
  </w:style>
  <w:style w:type="character" w:styleId="Hyperlink">
    <w:name w:val="Hyperlink"/>
    <w:basedOn w:val="Standaardalinea-lettertype"/>
    <w:uiPriority w:val="99"/>
    <w:unhideWhenUsed/>
    <w:rsid w:val="00613CBD"/>
    <w:rPr>
      <w:color w:val="0563C1" w:themeColor="hyperlink"/>
      <w:u w:val="single"/>
    </w:rPr>
  </w:style>
  <w:style w:type="character" w:styleId="Onopgelostemelding">
    <w:name w:val="Unresolved Mention"/>
    <w:basedOn w:val="Standaardalinea-lettertype"/>
    <w:uiPriority w:val="99"/>
    <w:semiHidden/>
    <w:unhideWhenUsed/>
    <w:rsid w:val="006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5465">
      <w:bodyDiv w:val="1"/>
      <w:marLeft w:val="0"/>
      <w:marRight w:val="0"/>
      <w:marTop w:val="0"/>
      <w:marBottom w:val="0"/>
      <w:divBdr>
        <w:top w:val="none" w:sz="0" w:space="0" w:color="auto"/>
        <w:left w:val="none" w:sz="0" w:space="0" w:color="auto"/>
        <w:bottom w:val="none" w:sz="0" w:space="0" w:color="auto"/>
        <w:right w:val="none" w:sz="0" w:space="0" w:color="auto"/>
      </w:divBdr>
    </w:div>
    <w:div w:id="666442532">
      <w:bodyDiv w:val="1"/>
      <w:marLeft w:val="0"/>
      <w:marRight w:val="0"/>
      <w:marTop w:val="0"/>
      <w:marBottom w:val="0"/>
      <w:divBdr>
        <w:top w:val="none" w:sz="0" w:space="0" w:color="auto"/>
        <w:left w:val="none" w:sz="0" w:space="0" w:color="auto"/>
        <w:bottom w:val="none" w:sz="0" w:space="0" w:color="auto"/>
        <w:right w:val="none" w:sz="0" w:space="0" w:color="auto"/>
      </w:divBdr>
    </w:div>
    <w:div w:id="1038434698">
      <w:bodyDiv w:val="1"/>
      <w:marLeft w:val="0"/>
      <w:marRight w:val="0"/>
      <w:marTop w:val="0"/>
      <w:marBottom w:val="0"/>
      <w:divBdr>
        <w:top w:val="none" w:sz="0" w:space="0" w:color="auto"/>
        <w:left w:val="none" w:sz="0" w:space="0" w:color="auto"/>
        <w:bottom w:val="none" w:sz="0" w:space="0" w:color="auto"/>
        <w:right w:val="none" w:sz="0" w:space="0" w:color="auto"/>
      </w:divBdr>
    </w:div>
    <w:div w:id="1149174816">
      <w:bodyDiv w:val="1"/>
      <w:marLeft w:val="0"/>
      <w:marRight w:val="0"/>
      <w:marTop w:val="0"/>
      <w:marBottom w:val="0"/>
      <w:divBdr>
        <w:top w:val="none" w:sz="0" w:space="0" w:color="auto"/>
        <w:left w:val="none" w:sz="0" w:space="0" w:color="auto"/>
        <w:bottom w:val="none" w:sz="0" w:space="0" w:color="auto"/>
        <w:right w:val="none" w:sz="0" w:space="0" w:color="auto"/>
      </w:divBdr>
    </w:div>
    <w:div w:id="1308976122">
      <w:bodyDiv w:val="1"/>
      <w:marLeft w:val="0"/>
      <w:marRight w:val="0"/>
      <w:marTop w:val="0"/>
      <w:marBottom w:val="0"/>
      <w:divBdr>
        <w:top w:val="none" w:sz="0" w:space="0" w:color="auto"/>
        <w:left w:val="none" w:sz="0" w:space="0" w:color="auto"/>
        <w:bottom w:val="none" w:sz="0" w:space="0" w:color="auto"/>
        <w:right w:val="none" w:sz="0" w:space="0" w:color="auto"/>
      </w:divBdr>
    </w:div>
    <w:div w:id="21372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efevere@embar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Lefevere</dc:creator>
  <cp:keywords/>
  <dc:description/>
  <cp:lastModifiedBy>De backer, Jan (Jan De Backer)</cp:lastModifiedBy>
  <cp:revision>2</cp:revision>
  <dcterms:created xsi:type="dcterms:W3CDTF">2022-11-21T15:37:00Z</dcterms:created>
  <dcterms:modified xsi:type="dcterms:W3CDTF">2022-11-21T15:37:00Z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e973c322-e314-4933-bfba-ba665c4fc1a6</vt:lpwstr>
  </property>
  <property fmtid="{D5CDD505-2E9C-101B-9397-08002B2CF9AE}" pid="3" name="TitusCorpClassification">
    <vt:lpwstr>Not Applicable</vt:lpwstr>
  </property>
</Properties>
</file>